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009E8" w14:textId="77777777" w:rsidR="007B7D54" w:rsidRPr="007B7D54" w:rsidRDefault="007B7D54" w:rsidP="007B7D54">
      <w:pPr>
        <w:shd w:val="clear" w:color="auto" w:fill="FFFFFF"/>
        <w:spacing w:line="240" w:lineRule="auto"/>
        <w:textAlignment w:val="baseline"/>
        <w:rPr>
          <w:rFonts w:ascii="Ubuntu" w:eastAsia="Times New Roman" w:hAnsi="Ubuntu" w:cs="Times New Roman"/>
          <w:color w:val="454545"/>
          <w:sz w:val="21"/>
          <w:szCs w:val="21"/>
          <w:lang w:eastAsia="el-GR"/>
        </w:rPr>
      </w:pPr>
      <w:r w:rsidRPr="007B7D54">
        <w:rPr>
          <w:rFonts w:ascii="Ubuntu" w:eastAsia="Times New Roman" w:hAnsi="Ubuntu" w:cs="Times New Roman"/>
          <w:color w:val="454545"/>
          <w:sz w:val="21"/>
          <w:szCs w:val="21"/>
          <w:lang w:eastAsia="el-GR"/>
        </w:rPr>
        <w:fldChar w:fldCharType="begin"/>
      </w:r>
      <w:r w:rsidRPr="007B7D54">
        <w:rPr>
          <w:rFonts w:ascii="Ubuntu" w:eastAsia="Times New Roman" w:hAnsi="Ubuntu" w:cs="Times New Roman"/>
          <w:color w:val="454545"/>
          <w:sz w:val="21"/>
          <w:szCs w:val="21"/>
          <w:lang w:eastAsia="el-GR"/>
        </w:rPr>
        <w:instrText xml:space="preserve"> HYPERLINK "https://www.dsa.gr/%CE%B4%CE%B5%CE%BB%CF%84%CE%AF%CE%B1-%CF%84%CF%8D%CF%80%CE%BF%CF%85" </w:instrText>
      </w:r>
      <w:r w:rsidRPr="007B7D54">
        <w:rPr>
          <w:rFonts w:ascii="Ubuntu" w:eastAsia="Times New Roman" w:hAnsi="Ubuntu" w:cs="Times New Roman"/>
          <w:color w:val="454545"/>
          <w:sz w:val="21"/>
          <w:szCs w:val="21"/>
          <w:lang w:eastAsia="el-GR"/>
        </w:rPr>
        <w:fldChar w:fldCharType="separate"/>
      </w:r>
      <w:r w:rsidRPr="007B7D54">
        <w:rPr>
          <w:rFonts w:ascii="Ubuntu" w:eastAsia="Times New Roman" w:hAnsi="Ubuntu" w:cs="Times New Roman"/>
          <w:color w:val="454545"/>
          <w:sz w:val="21"/>
          <w:szCs w:val="21"/>
          <w:bdr w:val="none" w:sz="0" w:space="0" w:color="auto" w:frame="1"/>
          <w:lang w:eastAsia="el-GR"/>
        </w:rPr>
        <w:t>Δελτία Τύπου</w:t>
      </w:r>
      <w:r w:rsidRPr="007B7D54">
        <w:rPr>
          <w:rFonts w:ascii="Ubuntu" w:eastAsia="Times New Roman" w:hAnsi="Ubuntu" w:cs="Times New Roman"/>
          <w:color w:val="454545"/>
          <w:sz w:val="21"/>
          <w:szCs w:val="21"/>
          <w:lang w:eastAsia="el-GR"/>
        </w:rPr>
        <w:fldChar w:fldCharType="end"/>
      </w:r>
      <w:r w:rsidRPr="007B7D54">
        <w:rPr>
          <w:rFonts w:ascii="Ubuntu" w:eastAsia="Times New Roman" w:hAnsi="Ubuntu" w:cs="Times New Roman"/>
          <w:color w:val="454545"/>
          <w:sz w:val="21"/>
          <w:szCs w:val="21"/>
          <w:lang w:eastAsia="el-GR"/>
        </w:rPr>
        <w:t> | </w:t>
      </w:r>
      <w:hyperlink r:id="rId4" w:history="1">
        <w:r w:rsidRPr="007B7D54">
          <w:rPr>
            <w:rFonts w:ascii="Ubuntu" w:eastAsia="Times New Roman" w:hAnsi="Ubuntu" w:cs="Times New Roman"/>
            <w:color w:val="454545"/>
            <w:sz w:val="21"/>
            <w:szCs w:val="21"/>
            <w:bdr w:val="none" w:sz="0" w:space="0" w:color="auto" w:frame="1"/>
            <w:lang w:eastAsia="el-GR"/>
          </w:rPr>
          <w:t>Αποφάσεις Ολομέλειας</w:t>
        </w:r>
      </w:hyperlink>
      <w:r w:rsidRPr="007B7D54">
        <w:rPr>
          <w:rFonts w:ascii="Ubuntu" w:eastAsia="Times New Roman" w:hAnsi="Ubuntu" w:cs="Times New Roman"/>
          <w:color w:val="454545"/>
          <w:sz w:val="21"/>
          <w:szCs w:val="21"/>
          <w:lang w:eastAsia="el-GR"/>
        </w:rPr>
        <w:t> | 20/07/2023</w:t>
      </w:r>
    </w:p>
    <w:p w14:paraId="6908D8A1" w14:textId="77777777" w:rsidR="007B7D54" w:rsidRPr="007B7D54" w:rsidRDefault="007B7D54" w:rsidP="007B7D54">
      <w:pPr>
        <w:pBdr>
          <w:bottom w:val="dashed" w:sz="6" w:space="3" w:color="BFBFBF"/>
        </w:pBdr>
        <w:shd w:val="clear" w:color="auto" w:fill="FFFFFF"/>
        <w:spacing w:after="0" w:line="240" w:lineRule="auto"/>
        <w:textAlignment w:val="baseline"/>
        <w:outlineLvl w:val="0"/>
        <w:rPr>
          <w:rFonts w:ascii="Georgia" w:eastAsia="Times New Roman" w:hAnsi="Georgia" w:cs="Times New Roman"/>
          <w:b/>
          <w:bCs/>
          <w:color w:val="07234A"/>
          <w:kern w:val="36"/>
          <w:sz w:val="48"/>
          <w:szCs w:val="48"/>
          <w:lang w:eastAsia="el-GR"/>
        </w:rPr>
      </w:pPr>
      <w:r w:rsidRPr="007B7D54">
        <w:rPr>
          <w:rFonts w:ascii="Georgia" w:eastAsia="Times New Roman" w:hAnsi="Georgia" w:cs="Times New Roman"/>
          <w:b/>
          <w:bCs/>
          <w:color w:val="07234A"/>
          <w:kern w:val="36"/>
          <w:sz w:val="48"/>
          <w:szCs w:val="48"/>
          <w:lang w:eastAsia="el-GR"/>
        </w:rPr>
        <w:t>Αποφάσεις της Συντονιστικής Επιτροπής της Ολομέλειας (συνεδρίαση στην Κατερίνη 20 Ιουλίου 2023)</w:t>
      </w:r>
    </w:p>
    <w:p w14:paraId="136B800B" w14:textId="77777777" w:rsidR="007B7D54" w:rsidRPr="007B7D54" w:rsidRDefault="007B7D54" w:rsidP="007B7D54">
      <w:pPr>
        <w:shd w:val="clear" w:color="auto" w:fill="FFFFFF"/>
        <w:spacing w:after="0" w:line="240" w:lineRule="auto"/>
        <w:textAlignment w:val="baseline"/>
        <w:rPr>
          <w:rFonts w:ascii="Ubuntu" w:eastAsia="Times New Roman" w:hAnsi="Ubuntu" w:cs="Times New Roman"/>
          <w:color w:val="202020"/>
          <w:sz w:val="24"/>
          <w:szCs w:val="24"/>
          <w:lang w:eastAsia="el-GR"/>
        </w:rPr>
      </w:pPr>
      <w:r w:rsidRPr="007B7D54">
        <w:rPr>
          <w:rFonts w:ascii="Ubuntu" w:eastAsia="Times New Roman" w:hAnsi="Ubuntu" w:cs="Times New Roman"/>
          <w:noProof/>
          <w:color w:val="202020"/>
          <w:sz w:val="24"/>
          <w:szCs w:val="24"/>
          <w:lang w:eastAsia="el-GR"/>
        </w:rPr>
        <w:drawing>
          <wp:inline distT="0" distB="0" distL="0" distR="0" wp14:anchorId="784CE013" wp14:editId="383D1FEE">
            <wp:extent cx="3619500" cy="2533650"/>
            <wp:effectExtent l="0" t="0" r="0" b="0"/>
            <wp:docPr id="3" name="Εικόνα 3" descr="Εικόνα που περιέχει ρουχισμός, άτομο, άνδρας, εσωτερικός χώρο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descr="Εικόνα που περιέχει ρουχισμός, άτομο, άνδρας, εσωτερικός χώρος&#10;&#10;Περιγραφή που δημιουργήθηκε αυτόματ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19500" cy="2533650"/>
                    </a:xfrm>
                    <a:prstGeom prst="rect">
                      <a:avLst/>
                    </a:prstGeom>
                    <a:noFill/>
                    <a:ln>
                      <a:noFill/>
                    </a:ln>
                  </pic:spPr>
                </pic:pic>
              </a:graphicData>
            </a:graphic>
          </wp:inline>
        </w:drawing>
      </w:r>
    </w:p>
    <w:p w14:paraId="1E1BDA86" w14:textId="77777777" w:rsidR="007B7D54" w:rsidRPr="007B7D54" w:rsidRDefault="007B7D54" w:rsidP="007B7D54">
      <w:pPr>
        <w:shd w:val="clear" w:color="auto" w:fill="FFFFFF"/>
        <w:spacing w:beforeAutospacing="1" w:after="0" w:afterAutospacing="1" w:line="240" w:lineRule="auto"/>
        <w:textAlignment w:val="baseline"/>
        <w:rPr>
          <w:rFonts w:ascii="inherit" w:eastAsia="Times New Roman" w:hAnsi="inherit" w:cs="Times New Roman"/>
          <w:color w:val="202020"/>
          <w:sz w:val="24"/>
          <w:szCs w:val="24"/>
          <w:lang w:eastAsia="el-GR"/>
        </w:rPr>
      </w:pPr>
      <w:r w:rsidRPr="007B7D54">
        <w:rPr>
          <w:rFonts w:ascii="inherit" w:eastAsia="Times New Roman" w:hAnsi="inherit" w:cs="Times New Roman"/>
          <w:color w:val="202020"/>
          <w:sz w:val="24"/>
          <w:szCs w:val="24"/>
          <w:lang w:eastAsia="el-GR"/>
        </w:rPr>
        <w:t>Η Συντονιστική Επιτροπή της Ολομέλειας των Προέδρων των Δικηγορικών Συλλόγων Ελλάδος, που συνεδρίασε στις </w:t>
      </w:r>
      <w:r w:rsidRPr="007B7D54">
        <w:rPr>
          <w:rFonts w:ascii="inherit" w:eastAsia="Times New Roman" w:hAnsi="inherit" w:cs="Times New Roman"/>
          <w:b/>
          <w:bCs/>
          <w:color w:val="202020"/>
          <w:sz w:val="24"/>
          <w:szCs w:val="24"/>
          <w:bdr w:val="none" w:sz="0" w:space="0" w:color="auto" w:frame="1"/>
          <w:lang w:eastAsia="el-GR"/>
        </w:rPr>
        <w:t>20 Ιουλίου 2023 στην Κατερίνη</w:t>
      </w:r>
      <w:r w:rsidRPr="007B7D54">
        <w:rPr>
          <w:rFonts w:ascii="inherit" w:eastAsia="Times New Roman" w:hAnsi="inherit" w:cs="Times New Roman"/>
          <w:color w:val="202020"/>
          <w:sz w:val="24"/>
          <w:szCs w:val="24"/>
          <w:lang w:eastAsia="el-GR"/>
        </w:rPr>
        <w:t>, με την </w:t>
      </w:r>
      <w:r w:rsidRPr="007B7D54">
        <w:rPr>
          <w:rFonts w:ascii="inherit" w:eastAsia="Times New Roman" w:hAnsi="inherit" w:cs="Times New Roman"/>
          <w:color w:val="202020"/>
          <w:sz w:val="24"/>
          <w:szCs w:val="24"/>
          <w:u w:val="single"/>
          <w:bdr w:val="none" w:sz="0" w:space="0" w:color="auto" w:frame="1"/>
          <w:lang w:eastAsia="el-GR"/>
        </w:rPr>
        <w:t>παρουσία του Υπουργού Δικαιοσύνης</w:t>
      </w:r>
      <w:r w:rsidRPr="007B7D54">
        <w:rPr>
          <w:rFonts w:ascii="inherit" w:eastAsia="Times New Roman" w:hAnsi="inherit" w:cs="Times New Roman"/>
          <w:color w:val="202020"/>
          <w:sz w:val="24"/>
          <w:szCs w:val="24"/>
          <w:lang w:eastAsia="el-GR"/>
        </w:rPr>
        <w:t>, εξέδωσε την ακόλουθη ανακοίνωση:</w:t>
      </w:r>
    </w:p>
    <w:p w14:paraId="2D9B06D2" w14:textId="77777777" w:rsidR="007B7D54" w:rsidRPr="007B7D54" w:rsidRDefault="007B7D54" w:rsidP="007B7D54">
      <w:pPr>
        <w:shd w:val="clear" w:color="auto" w:fill="FFFFFF"/>
        <w:spacing w:before="100" w:beforeAutospacing="1" w:after="100" w:afterAutospacing="1" w:line="240" w:lineRule="auto"/>
        <w:textAlignment w:val="baseline"/>
        <w:rPr>
          <w:rFonts w:ascii="inherit" w:eastAsia="Times New Roman" w:hAnsi="inherit" w:cs="Times New Roman"/>
          <w:color w:val="202020"/>
          <w:sz w:val="24"/>
          <w:szCs w:val="24"/>
          <w:lang w:eastAsia="el-GR"/>
        </w:rPr>
      </w:pPr>
      <w:r w:rsidRPr="007B7D54">
        <w:rPr>
          <w:rFonts w:ascii="inherit" w:eastAsia="Times New Roman" w:hAnsi="inherit" w:cs="Times New Roman"/>
          <w:color w:val="202020"/>
          <w:sz w:val="24"/>
          <w:szCs w:val="24"/>
          <w:lang w:eastAsia="el-GR"/>
        </w:rPr>
        <w:t>Η Συντονιστική Επιτροπή, με αφορμή την πρώτη παρουσία του νέου Υπουργού Δικαιοσύνης σε συνεδρίαση θεσμικού οργάνου του δικηγορικού σώματος, έθεσε σε γνώση του τις διαχρονικές θέσεις του δικηγορικού σώματος και τις πάγιες διεκδικήσεις του. Η κατάσταση στην ελληνική δικαιοσύνη και στη δικηγορία έχει φθάσει σε οριακό σημείο και επιβάλλεται η λήψη άμεσων και αποτελεσματικών αποφάσεων.</w:t>
      </w:r>
    </w:p>
    <w:p w14:paraId="2F616C59" w14:textId="77777777" w:rsidR="007B7D54" w:rsidRPr="007B7D54" w:rsidRDefault="007B7D54" w:rsidP="007B7D54">
      <w:pPr>
        <w:shd w:val="clear" w:color="auto" w:fill="FFFFFF"/>
        <w:spacing w:beforeAutospacing="1" w:after="0" w:afterAutospacing="1" w:line="240" w:lineRule="auto"/>
        <w:textAlignment w:val="baseline"/>
        <w:rPr>
          <w:rFonts w:ascii="inherit" w:eastAsia="Times New Roman" w:hAnsi="inherit" w:cs="Times New Roman"/>
          <w:color w:val="202020"/>
          <w:sz w:val="24"/>
          <w:szCs w:val="24"/>
          <w:lang w:eastAsia="el-GR"/>
        </w:rPr>
      </w:pPr>
      <w:r w:rsidRPr="007B7D54">
        <w:rPr>
          <w:rFonts w:ascii="inherit" w:eastAsia="Times New Roman" w:hAnsi="inherit" w:cs="Times New Roman"/>
          <w:color w:val="202020"/>
          <w:sz w:val="24"/>
          <w:szCs w:val="24"/>
          <w:u w:val="single"/>
          <w:bdr w:val="none" w:sz="0" w:space="0" w:color="auto" w:frame="1"/>
          <w:lang w:eastAsia="el-GR"/>
        </w:rPr>
        <w:t>Ειδικότερα:</w:t>
      </w:r>
    </w:p>
    <w:p w14:paraId="478665CD" w14:textId="77777777" w:rsidR="007B7D54" w:rsidRPr="007B7D54" w:rsidRDefault="007B7D54" w:rsidP="007B7D54">
      <w:pPr>
        <w:shd w:val="clear" w:color="auto" w:fill="FFFFFF"/>
        <w:spacing w:beforeAutospacing="1" w:after="0" w:afterAutospacing="1" w:line="240" w:lineRule="auto"/>
        <w:textAlignment w:val="baseline"/>
        <w:rPr>
          <w:rFonts w:ascii="inherit" w:eastAsia="Times New Roman" w:hAnsi="inherit" w:cs="Times New Roman"/>
          <w:color w:val="202020"/>
          <w:sz w:val="24"/>
          <w:szCs w:val="24"/>
          <w:lang w:eastAsia="el-GR"/>
        </w:rPr>
      </w:pPr>
      <w:r w:rsidRPr="007B7D54">
        <w:rPr>
          <w:rFonts w:ascii="inherit" w:eastAsia="Times New Roman" w:hAnsi="inherit" w:cs="Times New Roman"/>
          <w:b/>
          <w:bCs/>
          <w:color w:val="202020"/>
          <w:sz w:val="24"/>
          <w:szCs w:val="24"/>
          <w:bdr w:val="none" w:sz="0" w:space="0" w:color="auto" w:frame="1"/>
          <w:lang w:eastAsia="el-GR"/>
        </w:rPr>
        <w:t>1.Η ταχεία και ορθή απονομή </w:t>
      </w:r>
      <w:r w:rsidRPr="007B7D54">
        <w:rPr>
          <w:rFonts w:ascii="inherit" w:eastAsia="Times New Roman" w:hAnsi="inherit" w:cs="Times New Roman"/>
          <w:color w:val="202020"/>
          <w:sz w:val="24"/>
          <w:szCs w:val="24"/>
          <w:lang w:eastAsia="el-GR"/>
        </w:rPr>
        <w:t xml:space="preserve">της Δικαιοσύνης αποτελεί </w:t>
      </w:r>
      <w:proofErr w:type="spellStart"/>
      <w:r w:rsidRPr="007B7D54">
        <w:rPr>
          <w:rFonts w:ascii="inherit" w:eastAsia="Times New Roman" w:hAnsi="inherit" w:cs="Times New Roman"/>
          <w:color w:val="202020"/>
          <w:sz w:val="24"/>
          <w:szCs w:val="24"/>
          <w:lang w:eastAsia="el-GR"/>
        </w:rPr>
        <w:t>πρόταγμα</w:t>
      </w:r>
      <w:proofErr w:type="spellEnd"/>
      <w:r w:rsidRPr="007B7D54">
        <w:rPr>
          <w:rFonts w:ascii="inherit" w:eastAsia="Times New Roman" w:hAnsi="inherit" w:cs="Times New Roman"/>
          <w:color w:val="202020"/>
          <w:sz w:val="24"/>
          <w:szCs w:val="24"/>
          <w:lang w:eastAsia="el-GR"/>
        </w:rPr>
        <w:t xml:space="preserve"> για κάθε δημοκρατική πολιτεία και αναγκαία συνθήκη για την ουσιαστική διασφάλιση του δικαιώματος δικαστικής προστασίας των πολιτών. Στο πλαίσιο αυτό, θα πρέπει να αντιμετωπιστούν οι παθογένειες που παρατηρούνται, να βελτιωθούν δικονομικές ρυθμίσεις ιδίως ως προς νέα τακτική, να υπάρξει ουσιαστική επιθεώρηση των Δικαστηρίων και να γίνουν άμεσα προσλήψεις δικαστικών υπαλλήλων.</w:t>
      </w:r>
    </w:p>
    <w:p w14:paraId="09FC50A7" w14:textId="77777777" w:rsidR="007B7D54" w:rsidRPr="007B7D54" w:rsidRDefault="007B7D54" w:rsidP="007B7D54">
      <w:pPr>
        <w:shd w:val="clear" w:color="auto" w:fill="FFFFFF"/>
        <w:spacing w:beforeAutospacing="1" w:after="0" w:afterAutospacing="1" w:line="240" w:lineRule="auto"/>
        <w:textAlignment w:val="baseline"/>
        <w:rPr>
          <w:rFonts w:ascii="inherit" w:eastAsia="Times New Roman" w:hAnsi="inherit" w:cs="Times New Roman"/>
          <w:color w:val="202020"/>
          <w:sz w:val="24"/>
          <w:szCs w:val="24"/>
          <w:lang w:eastAsia="el-GR"/>
        </w:rPr>
      </w:pPr>
      <w:r w:rsidRPr="007B7D54">
        <w:rPr>
          <w:rFonts w:ascii="inherit" w:eastAsia="Times New Roman" w:hAnsi="inherit" w:cs="Times New Roman"/>
          <w:b/>
          <w:bCs/>
          <w:color w:val="202020"/>
          <w:sz w:val="24"/>
          <w:szCs w:val="24"/>
          <w:bdr w:val="none" w:sz="0" w:space="0" w:color="auto" w:frame="1"/>
          <w:lang w:eastAsia="el-GR"/>
        </w:rPr>
        <w:t>2. Η ορθή άσκηση του λειτουργήματος</w:t>
      </w:r>
      <w:r w:rsidRPr="007B7D54">
        <w:rPr>
          <w:rFonts w:ascii="inherit" w:eastAsia="Times New Roman" w:hAnsi="inherit" w:cs="Times New Roman"/>
          <w:color w:val="202020"/>
          <w:sz w:val="24"/>
          <w:szCs w:val="24"/>
          <w:lang w:eastAsia="el-GR"/>
        </w:rPr>
        <w:t> του δικηγόρου προϋποθέτει την ανεξαρτησία του δικηγόρου και την προάσπιση της αξιοπρέπειάς του. Είναι προφανές ότι θα πρέπει να επανεξεταστούν διατάξεις του Κώδικα Δικηγόρων στην κατεύθυνση του εκσυγχρονισμού του και της διεύρυνσης του έργου του.</w:t>
      </w:r>
    </w:p>
    <w:p w14:paraId="2FAECEB7" w14:textId="77777777" w:rsidR="007B7D54" w:rsidRPr="007B7D54" w:rsidRDefault="007B7D54" w:rsidP="007B7D54">
      <w:pPr>
        <w:shd w:val="clear" w:color="auto" w:fill="FFFFFF"/>
        <w:spacing w:before="100" w:beforeAutospacing="1" w:after="100" w:afterAutospacing="1" w:line="240" w:lineRule="auto"/>
        <w:textAlignment w:val="baseline"/>
        <w:rPr>
          <w:rFonts w:ascii="inherit" w:eastAsia="Times New Roman" w:hAnsi="inherit" w:cs="Times New Roman"/>
          <w:color w:val="202020"/>
          <w:sz w:val="24"/>
          <w:szCs w:val="24"/>
          <w:lang w:eastAsia="el-GR"/>
        </w:rPr>
      </w:pPr>
      <w:r w:rsidRPr="007B7D54">
        <w:rPr>
          <w:rFonts w:ascii="inherit" w:eastAsia="Times New Roman" w:hAnsi="inherit" w:cs="Times New Roman"/>
          <w:color w:val="202020"/>
          <w:sz w:val="24"/>
          <w:szCs w:val="24"/>
          <w:lang w:eastAsia="el-GR"/>
        </w:rPr>
        <w:lastRenderedPageBreak/>
        <w:t>Στο πλαίσιο αυτό, η θεσμοθέτηση υποχρεωτικής παράστασης, άλλως, του πιστοποιητικού ελέγχου συνδρομής νομικών προϋποθέσεων (νομικού ελέγχου) στις εμπράγματες δικαιοπραξίες, καθώς και σε ορισμένες κατηγορίες ενοχικών συμβάσεων σημαντικού οικονομικού αντικειμένου, οι αποδοχές κληρονομίας, οι προσημειώσεις μπορούν να ανατεθούν σε δικηγόρους.</w:t>
      </w:r>
    </w:p>
    <w:p w14:paraId="603D1739" w14:textId="77777777" w:rsidR="007B7D54" w:rsidRPr="007B7D54" w:rsidRDefault="007B7D54" w:rsidP="007B7D54">
      <w:pPr>
        <w:shd w:val="clear" w:color="auto" w:fill="FFFFFF"/>
        <w:spacing w:beforeAutospacing="1" w:after="0" w:afterAutospacing="1" w:line="240" w:lineRule="auto"/>
        <w:textAlignment w:val="baseline"/>
        <w:rPr>
          <w:rFonts w:ascii="inherit" w:eastAsia="Times New Roman" w:hAnsi="inherit" w:cs="Times New Roman"/>
          <w:color w:val="202020"/>
          <w:sz w:val="24"/>
          <w:szCs w:val="24"/>
          <w:lang w:eastAsia="el-GR"/>
        </w:rPr>
      </w:pPr>
      <w:r w:rsidRPr="007B7D54">
        <w:rPr>
          <w:rFonts w:ascii="inherit" w:eastAsia="Times New Roman" w:hAnsi="inherit" w:cs="Times New Roman"/>
          <w:b/>
          <w:bCs/>
          <w:color w:val="202020"/>
          <w:sz w:val="24"/>
          <w:szCs w:val="24"/>
          <w:bdr w:val="none" w:sz="0" w:space="0" w:color="auto" w:frame="1"/>
          <w:lang w:eastAsia="el-GR"/>
        </w:rPr>
        <w:t>3. Πάγια διεκδίκηση αποτελεί </w:t>
      </w:r>
      <w:r w:rsidRPr="007B7D54">
        <w:rPr>
          <w:rFonts w:ascii="inherit" w:eastAsia="Times New Roman" w:hAnsi="inherit" w:cs="Times New Roman"/>
          <w:color w:val="202020"/>
          <w:sz w:val="24"/>
          <w:szCs w:val="24"/>
          <w:lang w:eastAsia="el-GR"/>
        </w:rPr>
        <w:t xml:space="preserve">η επίλυση των οικονομικών αιτημάτων του κλάδου που συνδέονται και με την ανεξαρτησία και αξιοπρέπειά του Στο πλαίσιο αυτό, διεκδικούμε: - Κατάργηση του τέλους επιτηδεύματος - Επέκταση της απαλλαγής από το ΦΠΑ μέχρι του ποσού των 25.000 ευρώ. (Σημειώνεται ότι είναι η ΜΟΝΗ </w:t>
      </w:r>
      <w:proofErr w:type="spellStart"/>
      <w:r w:rsidRPr="007B7D54">
        <w:rPr>
          <w:rFonts w:ascii="inherit" w:eastAsia="Times New Roman" w:hAnsi="inherit" w:cs="Times New Roman"/>
          <w:color w:val="202020"/>
          <w:sz w:val="24"/>
          <w:szCs w:val="24"/>
          <w:lang w:eastAsia="el-GR"/>
        </w:rPr>
        <w:t>μνημονιακή</w:t>
      </w:r>
      <w:proofErr w:type="spellEnd"/>
      <w:r w:rsidRPr="007B7D54">
        <w:rPr>
          <w:rFonts w:ascii="inherit" w:eastAsia="Times New Roman" w:hAnsi="inherit" w:cs="Times New Roman"/>
          <w:color w:val="202020"/>
          <w:sz w:val="24"/>
          <w:szCs w:val="24"/>
          <w:lang w:eastAsia="el-GR"/>
        </w:rPr>
        <w:t xml:space="preserve"> υποχρέωση, που δεν έχει υλοποιήσει η ελληνική Πολιτεία) - Κατάργηση, άλλως, μείωση του ΦΠΑ στις δικαστηριακές υπηρεσίες - Επίλυση των θεμάτων των εμμίσθων δικηγόρων του δημόσιου και ιδιωτικού τομέα. - Άμεση </w:t>
      </w:r>
      <w:proofErr w:type="spellStart"/>
      <w:r w:rsidRPr="007B7D54">
        <w:rPr>
          <w:rFonts w:ascii="inherit" w:eastAsia="Times New Roman" w:hAnsi="inherit" w:cs="Times New Roman"/>
          <w:color w:val="202020"/>
          <w:sz w:val="24"/>
          <w:szCs w:val="24"/>
          <w:lang w:eastAsia="el-GR"/>
        </w:rPr>
        <w:t>επαναρτίωση</w:t>
      </w:r>
      <w:proofErr w:type="spellEnd"/>
      <w:r w:rsidRPr="007B7D54">
        <w:rPr>
          <w:rFonts w:ascii="inherit" w:eastAsia="Times New Roman" w:hAnsi="inherit" w:cs="Times New Roman"/>
          <w:color w:val="202020"/>
          <w:sz w:val="24"/>
          <w:szCs w:val="24"/>
          <w:lang w:eastAsia="el-GR"/>
        </w:rPr>
        <w:t xml:space="preserve"> του Ειδικού Λογαριασμού Ανεργίας του ΟΑΕΔ του ν. 3986/2011, με την απόδοση των </w:t>
      </w:r>
      <w:proofErr w:type="spellStart"/>
      <w:r w:rsidRPr="007B7D54">
        <w:rPr>
          <w:rFonts w:ascii="inherit" w:eastAsia="Times New Roman" w:hAnsi="inherit" w:cs="Times New Roman"/>
          <w:color w:val="202020"/>
          <w:sz w:val="24"/>
          <w:szCs w:val="24"/>
          <w:lang w:eastAsia="el-GR"/>
        </w:rPr>
        <w:t>οφειλομένων</w:t>
      </w:r>
      <w:proofErr w:type="spellEnd"/>
      <w:r w:rsidRPr="007B7D54">
        <w:rPr>
          <w:rFonts w:ascii="inherit" w:eastAsia="Times New Roman" w:hAnsi="inherit" w:cs="Times New Roman"/>
          <w:color w:val="202020"/>
          <w:sz w:val="24"/>
          <w:szCs w:val="24"/>
          <w:lang w:eastAsia="el-GR"/>
        </w:rPr>
        <w:t xml:space="preserve"> ποσών από τον e-ΕΦΚΑ</w:t>
      </w:r>
    </w:p>
    <w:p w14:paraId="22B0D042" w14:textId="77777777" w:rsidR="007B7D54" w:rsidRPr="007B7D54" w:rsidRDefault="007B7D54" w:rsidP="007B7D54">
      <w:pPr>
        <w:shd w:val="clear" w:color="auto" w:fill="FFFFFF"/>
        <w:spacing w:beforeAutospacing="1" w:after="0" w:afterAutospacing="1" w:line="240" w:lineRule="auto"/>
        <w:textAlignment w:val="baseline"/>
        <w:rPr>
          <w:rFonts w:ascii="inherit" w:eastAsia="Times New Roman" w:hAnsi="inherit" w:cs="Times New Roman"/>
          <w:color w:val="202020"/>
          <w:sz w:val="24"/>
          <w:szCs w:val="24"/>
          <w:lang w:eastAsia="el-GR"/>
        </w:rPr>
      </w:pPr>
      <w:r w:rsidRPr="007B7D54">
        <w:rPr>
          <w:rFonts w:ascii="inherit" w:eastAsia="Times New Roman" w:hAnsi="inherit" w:cs="Times New Roman"/>
          <w:b/>
          <w:bCs/>
          <w:color w:val="202020"/>
          <w:sz w:val="24"/>
          <w:szCs w:val="24"/>
          <w:bdr w:val="none" w:sz="0" w:space="0" w:color="auto" w:frame="1"/>
          <w:lang w:eastAsia="el-GR"/>
        </w:rPr>
        <w:t>4. Η Νομική Βοήθεια</w:t>
      </w:r>
      <w:r w:rsidRPr="007B7D54">
        <w:rPr>
          <w:rFonts w:ascii="inherit" w:eastAsia="Times New Roman" w:hAnsi="inherit" w:cs="Times New Roman"/>
          <w:color w:val="202020"/>
          <w:sz w:val="24"/>
          <w:szCs w:val="24"/>
          <w:lang w:eastAsia="el-GR"/>
        </w:rPr>
        <w:t> αποτελεί σημαντικό θεσμό στην απονομή της Δικαιοσύνης, που επιτρέπει την πρόσβαση στη Δικαιοσύνη των οικονομικά αδύναμων πολιτών και πρέπει να ενισχυθεί ουσιαστικά. Ως προς την καταβολή των αποζημιώσεων των δικαιούχων δικηγόρων νομικής βοήθειας, έχουν γίνει σημαντικά βήματα, το πρόβλημα όμως αυτό θα πρέπει να επιλυθεί οριστικά για το σύνολο των αποζημιώσεων και το σύνολο των δικαιούχων.</w:t>
      </w:r>
    </w:p>
    <w:p w14:paraId="743232B0" w14:textId="77777777" w:rsidR="007B7D54" w:rsidRPr="007B7D54" w:rsidRDefault="007B7D54" w:rsidP="007B7D54">
      <w:pPr>
        <w:shd w:val="clear" w:color="auto" w:fill="FFFFFF"/>
        <w:spacing w:beforeAutospacing="1" w:after="0" w:afterAutospacing="1" w:line="240" w:lineRule="auto"/>
        <w:textAlignment w:val="baseline"/>
        <w:rPr>
          <w:rFonts w:ascii="inherit" w:eastAsia="Times New Roman" w:hAnsi="inherit" w:cs="Times New Roman"/>
          <w:color w:val="202020"/>
          <w:sz w:val="24"/>
          <w:szCs w:val="24"/>
          <w:lang w:eastAsia="el-GR"/>
        </w:rPr>
      </w:pPr>
      <w:r w:rsidRPr="007B7D54">
        <w:rPr>
          <w:rFonts w:ascii="inherit" w:eastAsia="Times New Roman" w:hAnsi="inherit" w:cs="Times New Roman"/>
          <w:b/>
          <w:bCs/>
          <w:color w:val="202020"/>
          <w:sz w:val="24"/>
          <w:szCs w:val="24"/>
          <w:bdr w:val="none" w:sz="0" w:space="0" w:color="auto" w:frame="1"/>
          <w:lang w:eastAsia="el-GR"/>
        </w:rPr>
        <w:t>5. Ως προς το νέο δικαστικό χάρτη</w:t>
      </w:r>
      <w:r w:rsidRPr="007B7D54">
        <w:rPr>
          <w:rFonts w:ascii="inherit" w:eastAsia="Times New Roman" w:hAnsi="inherit" w:cs="Times New Roman"/>
          <w:color w:val="202020"/>
          <w:sz w:val="24"/>
          <w:szCs w:val="24"/>
          <w:lang w:eastAsia="el-GR"/>
        </w:rPr>
        <w:t>, πάγια θέση του δικηγορικού σώματος είναι ότι, τα προβλήματα στην απονομή της Δικαιοσύνης δεν επιλύονται με την κατάργηση ή συγχώνευση δικαστικών σχηματισμών αλλά με τον εκσυγχρονισμό και την ενοποίηση των δικονομικών κανόνων, την αύξηση της χρηματοδότησης, τη δημιουργία υλικοτεχνικών υποδομών και τις προσλήψεις δικαστικών υπαλλήλων.</w:t>
      </w:r>
    </w:p>
    <w:p w14:paraId="44CF8B6A" w14:textId="77777777" w:rsidR="007B7D54" w:rsidRPr="007B7D54" w:rsidRDefault="007B7D54" w:rsidP="007B7D54">
      <w:pPr>
        <w:shd w:val="clear" w:color="auto" w:fill="FFFFFF"/>
        <w:spacing w:beforeAutospacing="1" w:after="0" w:afterAutospacing="1" w:line="240" w:lineRule="auto"/>
        <w:textAlignment w:val="baseline"/>
        <w:rPr>
          <w:rFonts w:ascii="inherit" w:eastAsia="Times New Roman" w:hAnsi="inherit" w:cs="Times New Roman"/>
          <w:color w:val="202020"/>
          <w:sz w:val="24"/>
          <w:szCs w:val="24"/>
          <w:lang w:eastAsia="el-GR"/>
        </w:rPr>
      </w:pPr>
      <w:r w:rsidRPr="007B7D54">
        <w:rPr>
          <w:rFonts w:ascii="inherit" w:eastAsia="Times New Roman" w:hAnsi="inherit" w:cs="Times New Roman"/>
          <w:b/>
          <w:bCs/>
          <w:color w:val="202020"/>
          <w:sz w:val="24"/>
          <w:szCs w:val="24"/>
          <w:bdr w:val="none" w:sz="0" w:space="0" w:color="auto" w:frame="1"/>
          <w:lang w:eastAsia="el-GR"/>
        </w:rPr>
        <w:t>6. Η κατάσταση στα Υποθηκοφυλακεία</w:t>
      </w:r>
      <w:r w:rsidRPr="007B7D54">
        <w:rPr>
          <w:rFonts w:ascii="inherit" w:eastAsia="Times New Roman" w:hAnsi="inherit" w:cs="Times New Roman"/>
          <w:color w:val="202020"/>
          <w:sz w:val="24"/>
          <w:szCs w:val="24"/>
          <w:lang w:eastAsia="el-GR"/>
        </w:rPr>
        <w:t xml:space="preserve"> και τα Κτηματολογικά γραφεία παραπέμπει σε συνθήκες τριτοκοσμικών χωρών και δεν </w:t>
      </w:r>
      <w:proofErr w:type="spellStart"/>
      <w:r w:rsidRPr="007B7D54">
        <w:rPr>
          <w:rFonts w:ascii="inherit" w:eastAsia="Times New Roman" w:hAnsi="inherit" w:cs="Times New Roman"/>
          <w:color w:val="202020"/>
          <w:sz w:val="24"/>
          <w:szCs w:val="24"/>
          <w:lang w:eastAsia="el-GR"/>
        </w:rPr>
        <w:t>περιποιεί</w:t>
      </w:r>
      <w:proofErr w:type="spellEnd"/>
      <w:r w:rsidRPr="007B7D54">
        <w:rPr>
          <w:rFonts w:ascii="inherit" w:eastAsia="Times New Roman" w:hAnsi="inherit" w:cs="Times New Roman"/>
          <w:color w:val="202020"/>
          <w:sz w:val="24"/>
          <w:szCs w:val="24"/>
          <w:lang w:eastAsia="el-GR"/>
        </w:rPr>
        <w:t xml:space="preserve"> τιμή σε κανέναν. Πέραν της απίστευτης ταλαιπωρίας που υφίστανται οι εμπλεκόμενοι δικηγόροι και πολίτες, δημιουργούνται και σοβαροί κίνδυνοι απώλειας δικαιωμάτων, που δεν μπορούν να γίνονται ανεκτοί στο σύγχρονο κράτος δικαίου.</w:t>
      </w:r>
    </w:p>
    <w:p w14:paraId="6924368D" w14:textId="77777777" w:rsidR="007B7D54" w:rsidRPr="007B7D54" w:rsidRDefault="007B7D54" w:rsidP="007B7D54">
      <w:pPr>
        <w:shd w:val="clear" w:color="auto" w:fill="FFFFFF"/>
        <w:spacing w:beforeAutospacing="1" w:after="0" w:afterAutospacing="1" w:line="240" w:lineRule="auto"/>
        <w:textAlignment w:val="baseline"/>
        <w:rPr>
          <w:rFonts w:ascii="inherit" w:eastAsia="Times New Roman" w:hAnsi="inherit" w:cs="Times New Roman"/>
          <w:color w:val="202020"/>
          <w:sz w:val="24"/>
          <w:szCs w:val="24"/>
          <w:lang w:eastAsia="el-GR"/>
        </w:rPr>
      </w:pPr>
      <w:r w:rsidRPr="007B7D54">
        <w:rPr>
          <w:rFonts w:ascii="inherit" w:eastAsia="Times New Roman" w:hAnsi="inherit" w:cs="Times New Roman"/>
          <w:b/>
          <w:bCs/>
          <w:color w:val="202020"/>
          <w:sz w:val="24"/>
          <w:szCs w:val="24"/>
          <w:bdr w:val="none" w:sz="0" w:space="0" w:color="auto" w:frame="1"/>
          <w:lang w:eastAsia="el-GR"/>
        </w:rPr>
        <w:t>7. Το δικηγορικό σώμα διεκδικεί</w:t>
      </w:r>
      <w:r w:rsidRPr="007B7D54">
        <w:rPr>
          <w:rFonts w:ascii="inherit" w:eastAsia="Times New Roman" w:hAnsi="inherit" w:cs="Times New Roman"/>
          <w:color w:val="202020"/>
          <w:sz w:val="24"/>
          <w:szCs w:val="24"/>
          <w:lang w:eastAsia="el-GR"/>
        </w:rPr>
        <w:t> την κατάργηση, άλλως, την τροποποίηση της διάταξης της παραγράφου 6 του άρθρου 187 ΠΚ για τους λόγους που, κατ’ επανάληψη, έχει επισημάνει.</w:t>
      </w:r>
    </w:p>
    <w:p w14:paraId="2D4D9F48" w14:textId="77777777" w:rsidR="007B7D54" w:rsidRPr="007B7D54" w:rsidRDefault="007B7D54" w:rsidP="007B7D54">
      <w:pPr>
        <w:shd w:val="clear" w:color="auto" w:fill="FFFFFF"/>
        <w:spacing w:beforeAutospacing="1" w:after="0" w:afterAutospacing="1" w:line="240" w:lineRule="auto"/>
        <w:textAlignment w:val="baseline"/>
        <w:rPr>
          <w:rFonts w:ascii="inherit" w:eastAsia="Times New Roman" w:hAnsi="inherit" w:cs="Times New Roman"/>
          <w:color w:val="202020"/>
          <w:sz w:val="24"/>
          <w:szCs w:val="24"/>
          <w:lang w:eastAsia="el-GR"/>
        </w:rPr>
      </w:pPr>
      <w:r w:rsidRPr="007B7D54">
        <w:rPr>
          <w:rFonts w:ascii="inherit" w:eastAsia="Times New Roman" w:hAnsi="inherit" w:cs="Times New Roman"/>
          <w:b/>
          <w:bCs/>
          <w:color w:val="202020"/>
          <w:sz w:val="24"/>
          <w:szCs w:val="24"/>
          <w:bdr w:val="none" w:sz="0" w:space="0" w:color="auto" w:frame="1"/>
          <w:lang w:eastAsia="el-GR"/>
        </w:rPr>
        <w:t>Ο Υπουργός Δικαιοσύνης</w:t>
      </w:r>
      <w:r w:rsidRPr="007B7D54">
        <w:rPr>
          <w:rFonts w:ascii="inherit" w:eastAsia="Times New Roman" w:hAnsi="inherit" w:cs="Times New Roman"/>
          <w:color w:val="202020"/>
          <w:sz w:val="24"/>
          <w:szCs w:val="24"/>
          <w:lang w:eastAsia="el-GR"/>
        </w:rPr>
        <w:t> άκουσε με ιδιαίτερο ενδιαφέρον τις θέσεις του δικηγορικού σώματος, παρουσίασε τους άξονες της πολιτικής του στην κατεύθυνση της επιτάχυνσης της απονομής της Δικαιοσύνης, της μεταφοράς ύλης από τα δικαστήρια, τον νέο δικαστικό χάρτη και θα βρίσκεται σε διαρκή διαβούλευση με τους εμπλεκόμενους φορείς στην απονομή της Δικαιοσύνης για την οριστικοποίηση των σχετικών αποφάσεων.</w:t>
      </w:r>
    </w:p>
    <w:p w14:paraId="15E461C1" w14:textId="77777777" w:rsidR="007B7D54" w:rsidRPr="007B7D54" w:rsidRDefault="007B7D54" w:rsidP="007B7D54">
      <w:pPr>
        <w:shd w:val="clear" w:color="auto" w:fill="FFFFFF"/>
        <w:spacing w:beforeAutospacing="1" w:after="0" w:afterAutospacing="1" w:line="240" w:lineRule="auto"/>
        <w:textAlignment w:val="baseline"/>
        <w:rPr>
          <w:rFonts w:ascii="inherit" w:eastAsia="Times New Roman" w:hAnsi="inherit" w:cs="Times New Roman"/>
          <w:color w:val="202020"/>
          <w:sz w:val="24"/>
          <w:szCs w:val="24"/>
          <w:lang w:eastAsia="el-GR"/>
        </w:rPr>
      </w:pPr>
      <w:r w:rsidRPr="007B7D54">
        <w:rPr>
          <w:rFonts w:ascii="inherit" w:eastAsia="Times New Roman" w:hAnsi="inherit" w:cs="Times New Roman"/>
          <w:color w:val="202020"/>
          <w:sz w:val="24"/>
          <w:szCs w:val="24"/>
          <w:u w:val="single"/>
          <w:bdr w:val="none" w:sz="0" w:space="0" w:color="auto" w:frame="1"/>
          <w:lang w:eastAsia="el-GR"/>
        </w:rPr>
        <w:t>Περαιτέρω, η Συντονιστική Επιτροπή έλαβε τις κάτωθι αποφάσεις:</w:t>
      </w:r>
    </w:p>
    <w:p w14:paraId="7586DF5C" w14:textId="77777777" w:rsidR="007B7D54" w:rsidRPr="007B7D54" w:rsidRDefault="007B7D54" w:rsidP="007B7D54">
      <w:pPr>
        <w:shd w:val="clear" w:color="auto" w:fill="FFFFFF"/>
        <w:spacing w:beforeAutospacing="1" w:after="0" w:afterAutospacing="1" w:line="240" w:lineRule="auto"/>
        <w:textAlignment w:val="baseline"/>
        <w:rPr>
          <w:rFonts w:ascii="inherit" w:eastAsia="Times New Roman" w:hAnsi="inherit" w:cs="Times New Roman"/>
          <w:color w:val="202020"/>
          <w:sz w:val="24"/>
          <w:szCs w:val="24"/>
          <w:lang w:eastAsia="el-GR"/>
        </w:rPr>
      </w:pPr>
      <w:r w:rsidRPr="007B7D54">
        <w:rPr>
          <w:rFonts w:ascii="inherit" w:eastAsia="Times New Roman" w:hAnsi="inherit" w:cs="Times New Roman"/>
          <w:b/>
          <w:bCs/>
          <w:color w:val="202020"/>
          <w:sz w:val="24"/>
          <w:szCs w:val="24"/>
          <w:bdr w:val="none" w:sz="0" w:space="0" w:color="auto" w:frame="1"/>
          <w:lang w:eastAsia="el-GR"/>
        </w:rPr>
        <w:lastRenderedPageBreak/>
        <w:t>1. Η Συντονιστική Επιτροπή θεωρεί αδιανόητ</w:t>
      </w:r>
      <w:r w:rsidRPr="007B7D54">
        <w:rPr>
          <w:rFonts w:ascii="inherit" w:eastAsia="Times New Roman" w:hAnsi="inherit" w:cs="Times New Roman"/>
          <w:color w:val="202020"/>
          <w:sz w:val="24"/>
          <w:szCs w:val="24"/>
          <w:lang w:eastAsia="el-GR"/>
        </w:rPr>
        <w:t>ο να μην υπάρχει καμία μισθολογική εξέλιξη στους έμμισθους δικηγόρους του δημόσιου τομέα σε αντίθεση με όλους τους άλλους που υπηρετούν σε αυτόν. Οι δικηγόροι θα πρέπει να εξελίσσονται /προάγονται μισθολογικά μέχρι και το καταληκτικό κλιμάκιο.</w:t>
      </w:r>
    </w:p>
    <w:p w14:paraId="5233B9BE" w14:textId="77777777" w:rsidR="007B7D54" w:rsidRPr="007B7D54" w:rsidRDefault="007B7D54" w:rsidP="007B7D54">
      <w:pPr>
        <w:shd w:val="clear" w:color="auto" w:fill="FFFFFF"/>
        <w:spacing w:before="100" w:beforeAutospacing="1" w:after="100" w:afterAutospacing="1" w:line="240" w:lineRule="auto"/>
        <w:textAlignment w:val="baseline"/>
        <w:rPr>
          <w:rFonts w:ascii="inherit" w:eastAsia="Times New Roman" w:hAnsi="inherit" w:cs="Times New Roman"/>
          <w:color w:val="202020"/>
          <w:sz w:val="24"/>
          <w:szCs w:val="24"/>
          <w:lang w:eastAsia="el-GR"/>
        </w:rPr>
      </w:pPr>
      <w:r w:rsidRPr="007B7D54">
        <w:rPr>
          <w:rFonts w:ascii="inherit" w:eastAsia="Times New Roman" w:hAnsi="inherit" w:cs="Times New Roman"/>
          <w:color w:val="202020"/>
          <w:sz w:val="24"/>
          <w:szCs w:val="24"/>
          <w:lang w:eastAsia="el-GR"/>
        </w:rPr>
        <w:t>Αλλά και στον ιδιωτικό τομέα δεν είναι νοητό η αμοιβή του εμμίσθου δικηγόρου να επαφίεται αποκλειστικά και μόνο στην συμφωνία με τον εργοδότη και να μην υπάρχει ένα πλέγμα ασφαλείας με την θεσμοθέτηση ορίου ελάχιστης αμοιβής.</w:t>
      </w:r>
    </w:p>
    <w:p w14:paraId="25698877" w14:textId="77777777" w:rsidR="007B7D54" w:rsidRPr="007B7D54" w:rsidRDefault="007B7D54" w:rsidP="007B7D54">
      <w:pPr>
        <w:shd w:val="clear" w:color="auto" w:fill="FFFFFF"/>
        <w:spacing w:before="100" w:beforeAutospacing="1" w:after="100" w:afterAutospacing="1" w:line="240" w:lineRule="auto"/>
        <w:textAlignment w:val="baseline"/>
        <w:rPr>
          <w:rFonts w:ascii="inherit" w:eastAsia="Times New Roman" w:hAnsi="inherit" w:cs="Times New Roman"/>
          <w:color w:val="202020"/>
          <w:sz w:val="24"/>
          <w:szCs w:val="24"/>
          <w:lang w:eastAsia="el-GR"/>
        </w:rPr>
      </w:pPr>
      <w:r w:rsidRPr="007B7D54">
        <w:rPr>
          <w:rFonts w:ascii="inherit" w:eastAsia="Times New Roman" w:hAnsi="inherit" w:cs="Times New Roman"/>
          <w:color w:val="202020"/>
          <w:sz w:val="24"/>
          <w:szCs w:val="24"/>
          <w:lang w:eastAsia="el-GR"/>
        </w:rPr>
        <w:t>Η Κυβέρνηση πρέπει να καταθέσει άμεσα τροπολογία στο προς συζήτηση στη Βουλή σχέδιο νόμου για την λυσιτελή επίλυση των ζητημάτων αυτών.</w:t>
      </w:r>
    </w:p>
    <w:p w14:paraId="5CA4F9EC" w14:textId="77777777" w:rsidR="007B7D54" w:rsidRPr="007B7D54" w:rsidRDefault="007B7D54" w:rsidP="007B7D54">
      <w:pPr>
        <w:shd w:val="clear" w:color="auto" w:fill="FFFFFF"/>
        <w:spacing w:beforeAutospacing="1" w:after="0" w:afterAutospacing="1" w:line="240" w:lineRule="auto"/>
        <w:textAlignment w:val="baseline"/>
        <w:rPr>
          <w:rFonts w:ascii="inherit" w:eastAsia="Times New Roman" w:hAnsi="inherit" w:cs="Times New Roman"/>
          <w:color w:val="202020"/>
          <w:sz w:val="24"/>
          <w:szCs w:val="24"/>
          <w:lang w:eastAsia="el-GR"/>
        </w:rPr>
      </w:pPr>
      <w:r w:rsidRPr="007B7D54">
        <w:rPr>
          <w:rFonts w:ascii="inherit" w:eastAsia="Times New Roman" w:hAnsi="inherit" w:cs="Times New Roman"/>
          <w:b/>
          <w:bCs/>
          <w:color w:val="202020"/>
          <w:sz w:val="24"/>
          <w:szCs w:val="24"/>
          <w:bdr w:val="none" w:sz="0" w:space="0" w:color="auto" w:frame="1"/>
          <w:lang w:eastAsia="el-GR"/>
        </w:rPr>
        <w:t>2. Η Συντονιστική Επιτροπή </w:t>
      </w:r>
      <w:r w:rsidRPr="007B7D54">
        <w:rPr>
          <w:rFonts w:ascii="inherit" w:eastAsia="Times New Roman" w:hAnsi="inherit" w:cs="Times New Roman"/>
          <w:color w:val="202020"/>
          <w:sz w:val="24"/>
          <w:szCs w:val="24"/>
          <w:lang w:eastAsia="el-GR"/>
        </w:rPr>
        <w:t xml:space="preserve">καταδικάζει απερίφραστα την βίαιη συμπεριφορά αστυνομικού οργάνου κατά δικηγόρου, κατά την επίσκεψη της στο Α.Τ Πύργου </w:t>
      </w:r>
      <w:proofErr w:type="spellStart"/>
      <w:r w:rsidRPr="007B7D54">
        <w:rPr>
          <w:rFonts w:ascii="inherit" w:eastAsia="Times New Roman" w:hAnsi="inherit" w:cs="Times New Roman"/>
          <w:color w:val="202020"/>
          <w:sz w:val="24"/>
          <w:szCs w:val="24"/>
          <w:lang w:eastAsia="el-GR"/>
        </w:rPr>
        <w:t>Μονοφατσίου</w:t>
      </w:r>
      <w:proofErr w:type="spellEnd"/>
      <w:r w:rsidRPr="007B7D54">
        <w:rPr>
          <w:rFonts w:ascii="inherit" w:eastAsia="Times New Roman" w:hAnsi="inherit" w:cs="Times New Roman"/>
          <w:color w:val="202020"/>
          <w:sz w:val="24"/>
          <w:szCs w:val="24"/>
          <w:lang w:eastAsia="el-GR"/>
        </w:rPr>
        <w:t xml:space="preserve"> Ηρακλείου, για την άσκηση των δικηγορικών καθηκόντων της.</w:t>
      </w:r>
    </w:p>
    <w:p w14:paraId="4014B185" w14:textId="77777777" w:rsidR="007B7D54" w:rsidRPr="007B7D54" w:rsidRDefault="007B7D54" w:rsidP="007B7D54">
      <w:pPr>
        <w:shd w:val="clear" w:color="auto" w:fill="FFFFFF"/>
        <w:spacing w:before="100" w:beforeAutospacing="1" w:after="100" w:afterAutospacing="1" w:line="240" w:lineRule="auto"/>
        <w:textAlignment w:val="baseline"/>
        <w:rPr>
          <w:rFonts w:ascii="inherit" w:eastAsia="Times New Roman" w:hAnsi="inherit" w:cs="Times New Roman"/>
          <w:color w:val="202020"/>
          <w:sz w:val="24"/>
          <w:szCs w:val="24"/>
          <w:lang w:eastAsia="el-GR"/>
        </w:rPr>
      </w:pPr>
      <w:r w:rsidRPr="007B7D54">
        <w:rPr>
          <w:rFonts w:ascii="inherit" w:eastAsia="Times New Roman" w:hAnsi="inherit" w:cs="Times New Roman"/>
          <w:color w:val="202020"/>
          <w:sz w:val="24"/>
          <w:szCs w:val="24"/>
          <w:lang w:eastAsia="el-GR"/>
        </w:rPr>
        <w:t>Τέτοιες συμπεριφορές, πέραν της προσβολής ατομικών δικαιωμάτων, συνιστούν προσβολή του δικηγορικού λειτουργήματος, πλήττουν το θεσμικό ρόλο του συνηγόρου και δεν είναι ανεκτές στο κράτος δικαίου.</w:t>
      </w:r>
    </w:p>
    <w:p w14:paraId="74EB0C89" w14:textId="77777777" w:rsidR="007B7D54" w:rsidRPr="007B7D54" w:rsidRDefault="007B7D54" w:rsidP="007B7D54">
      <w:pPr>
        <w:shd w:val="clear" w:color="auto" w:fill="FFFFFF"/>
        <w:spacing w:before="100" w:beforeAutospacing="1" w:after="100" w:afterAutospacing="1" w:line="240" w:lineRule="auto"/>
        <w:textAlignment w:val="baseline"/>
        <w:rPr>
          <w:rFonts w:ascii="inherit" w:eastAsia="Times New Roman" w:hAnsi="inherit" w:cs="Times New Roman"/>
          <w:color w:val="202020"/>
          <w:sz w:val="24"/>
          <w:szCs w:val="24"/>
          <w:lang w:eastAsia="el-GR"/>
        </w:rPr>
      </w:pPr>
      <w:r w:rsidRPr="007B7D54">
        <w:rPr>
          <w:rFonts w:ascii="inherit" w:eastAsia="Times New Roman" w:hAnsi="inherit" w:cs="Times New Roman"/>
          <w:color w:val="202020"/>
          <w:sz w:val="24"/>
          <w:szCs w:val="24"/>
          <w:lang w:eastAsia="el-GR"/>
        </w:rPr>
        <w:t xml:space="preserve">Η Συντονιστική Επιτροπή καλεί τα αρμόδια όργανα να διερευνήσουν άμεσα το συγκεκριμένο περιστατικό και να αποδοθούν τυχόν ευθύνες, πειθαρχικές ή και ποινικές, στο βαθμό και όπου </w:t>
      </w:r>
      <w:proofErr w:type="spellStart"/>
      <w:r w:rsidRPr="007B7D54">
        <w:rPr>
          <w:rFonts w:ascii="inherit" w:eastAsia="Times New Roman" w:hAnsi="inherit" w:cs="Times New Roman"/>
          <w:color w:val="202020"/>
          <w:sz w:val="24"/>
          <w:szCs w:val="24"/>
          <w:lang w:eastAsia="el-GR"/>
        </w:rPr>
        <w:t>αναλογο</w:t>
      </w:r>
      <w:proofErr w:type="spellEnd"/>
    </w:p>
    <w:p w14:paraId="2E4F8597" w14:textId="77777777" w:rsidR="007D4673" w:rsidRDefault="007D4673"/>
    <w:sectPr w:rsidR="007D467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Georgia">
    <w:panose1 w:val="02040502050405020303"/>
    <w:charset w:val="A1"/>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D54"/>
    <w:rsid w:val="007B7D54"/>
    <w:rsid w:val="007D467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783CE"/>
  <w15:chartTrackingRefBased/>
  <w15:docId w15:val="{47841E3B-559E-48E4-86E9-E049D4EC3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28443">
      <w:bodyDiv w:val="1"/>
      <w:marLeft w:val="0"/>
      <w:marRight w:val="0"/>
      <w:marTop w:val="0"/>
      <w:marBottom w:val="0"/>
      <w:divBdr>
        <w:top w:val="none" w:sz="0" w:space="0" w:color="auto"/>
        <w:left w:val="none" w:sz="0" w:space="0" w:color="auto"/>
        <w:bottom w:val="none" w:sz="0" w:space="0" w:color="auto"/>
        <w:right w:val="none" w:sz="0" w:space="0" w:color="auto"/>
      </w:divBdr>
      <w:divsChild>
        <w:div w:id="1874224819">
          <w:marLeft w:val="0"/>
          <w:marRight w:val="0"/>
          <w:marTop w:val="0"/>
          <w:marBottom w:val="225"/>
          <w:divBdr>
            <w:top w:val="none" w:sz="0" w:space="0" w:color="auto"/>
            <w:left w:val="none" w:sz="0" w:space="0" w:color="auto"/>
            <w:bottom w:val="none" w:sz="0" w:space="0" w:color="auto"/>
            <w:right w:val="none" w:sz="0" w:space="0" w:color="auto"/>
          </w:divBdr>
          <w:divsChild>
            <w:div w:id="1932354159">
              <w:marLeft w:val="0"/>
              <w:marRight w:val="0"/>
              <w:marTop w:val="0"/>
              <w:marBottom w:val="0"/>
              <w:divBdr>
                <w:top w:val="none" w:sz="0" w:space="0" w:color="auto"/>
                <w:left w:val="none" w:sz="0" w:space="0" w:color="auto"/>
                <w:bottom w:val="none" w:sz="0" w:space="0" w:color="auto"/>
                <w:right w:val="none" w:sz="0" w:space="0" w:color="auto"/>
              </w:divBdr>
            </w:div>
          </w:divsChild>
        </w:div>
        <w:div w:id="762609036">
          <w:marLeft w:val="0"/>
          <w:marRight w:val="0"/>
          <w:marTop w:val="0"/>
          <w:marBottom w:val="0"/>
          <w:divBdr>
            <w:top w:val="none" w:sz="0" w:space="0" w:color="auto"/>
            <w:left w:val="none" w:sz="0" w:space="0" w:color="auto"/>
            <w:bottom w:val="none" w:sz="0" w:space="0" w:color="auto"/>
            <w:right w:val="none" w:sz="0" w:space="0" w:color="auto"/>
          </w:divBdr>
          <w:divsChild>
            <w:div w:id="345137924">
              <w:marLeft w:val="0"/>
              <w:marRight w:val="0"/>
              <w:marTop w:val="0"/>
              <w:marBottom w:val="0"/>
              <w:divBdr>
                <w:top w:val="none" w:sz="0" w:space="0" w:color="auto"/>
                <w:left w:val="none" w:sz="0" w:space="0" w:color="auto"/>
                <w:bottom w:val="none" w:sz="0" w:space="0" w:color="auto"/>
                <w:right w:val="none" w:sz="0" w:space="0" w:color="auto"/>
              </w:divBdr>
            </w:div>
          </w:divsChild>
        </w:div>
        <w:div w:id="1230850597">
          <w:marLeft w:val="0"/>
          <w:marRight w:val="0"/>
          <w:marTop w:val="225"/>
          <w:marBottom w:val="0"/>
          <w:divBdr>
            <w:top w:val="none" w:sz="0" w:space="0" w:color="auto"/>
            <w:left w:val="none" w:sz="0" w:space="0" w:color="auto"/>
            <w:bottom w:val="none" w:sz="0" w:space="0" w:color="auto"/>
            <w:right w:val="none" w:sz="0" w:space="0" w:color="auto"/>
          </w:divBdr>
          <w:divsChild>
            <w:div w:id="1285424563">
              <w:marLeft w:val="0"/>
              <w:marRight w:val="300"/>
              <w:marTop w:val="0"/>
              <w:marBottom w:val="0"/>
              <w:divBdr>
                <w:top w:val="none" w:sz="0" w:space="0" w:color="auto"/>
                <w:left w:val="none" w:sz="0" w:space="0" w:color="auto"/>
                <w:bottom w:val="none" w:sz="0" w:space="0" w:color="auto"/>
                <w:right w:val="none" w:sz="0" w:space="0" w:color="auto"/>
              </w:divBdr>
              <w:divsChild>
                <w:div w:id="599028406">
                  <w:marLeft w:val="0"/>
                  <w:marRight w:val="0"/>
                  <w:marTop w:val="0"/>
                  <w:marBottom w:val="0"/>
                  <w:divBdr>
                    <w:top w:val="none" w:sz="0" w:space="0" w:color="auto"/>
                    <w:left w:val="none" w:sz="0" w:space="0" w:color="auto"/>
                    <w:bottom w:val="none" w:sz="0" w:space="0" w:color="auto"/>
                    <w:right w:val="none" w:sz="0" w:space="0" w:color="auto"/>
                  </w:divBdr>
                  <w:divsChild>
                    <w:div w:id="18796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7988">
              <w:marLeft w:val="0"/>
              <w:marRight w:val="0"/>
              <w:marTop w:val="0"/>
              <w:marBottom w:val="0"/>
              <w:divBdr>
                <w:top w:val="none" w:sz="0" w:space="0" w:color="auto"/>
                <w:left w:val="none" w:sz="0" w:space="0" w:color="auto"/>
                <w:bottom w:val="none" w:sz="0" w:space="0" w:color="auto"/>
                <w:right w:val="none" w:sz="0" w:space="0" w:color="auto"/>
              </w:divBdr>
              <w:divsChild>
                <w:div w:id="845629021">
                  <w:marLeft w:val="0"/>
                  <w:marRight w:val="0"/>
                  <w:marTop w:val="0"/>
                  <w:marBottom w:val="0"/>
                  <w:divBdr>
                    <w:top w:val="none" w:sz="0" w:space="0" w:color="auto"/>
                    <w:left w:val="none" w:sz="0" w:space="0" w:color="auto"/>
                    <w:bottom w:val="none" w:sz="0" w:space="0" w:color="auto"/>
                    <w:right w:val="none" w:sz="0" w:space="0" w:color="auto"/>
                  </w:divBdr>
                  <w:divsChild>
                    <w:div w:id="50976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dsa.gr/%CE%B4%CE%B5%CE%BB%CF%84%CE%AF%CE%B1-%CF%84%CF%8D%CF%80%CE%BF%CF%85/%CE%B1%CF%80%CE%BF%CF%86%CE%AC%CF%83%CE%B5%CE%B9%CF%82-%CE%BF%CE%BB%CE%BF%CE%BC%CE%AD%CE%BB%CE%B5%CE%B9%CE%B1%CF%82"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905</Words>
  <Characters>4890</Characters>
  <Application>Microsoft Office Word</Application>
  <DocSecurity>0</DocSecurity>
  <Lines>40</Lines>
  <Paragraphs>11</Paragraphs>
  <ScaleCrop>false</ScaleCrop>
  <Company>HP Inc.</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Μερτζάνη Ελένη</dc:creator>
  <cp:keywords/>
  <dc:description/>
  <cp:lastModifiedBy>Μερτζάνη Ελένη</cp:lastModifiedBy>
  <cp:revision>1</cp:revision>
  <dcterms:created xsi:type="dcterms:W3CDTF">2023-07-20T13:47:00Z</dcterms:created>
  <dcterms:modified xsi:type="dcterms:W3CDTF">2023-07-20T13:49:00Z</dcterms:modified>
</cp:coreProperties>
</file>