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812" w:rsidRPr="00CF2812" w:rsidRDefault="00CF2812" w:rsidP="00CF2812">
      <w:pPr>
        <w:pBdr>
          <w:bottom w:val="single" w:sz="6" w:space="0" w:color="CCCCCC"/>
        </w:pBdr>
        <w:spacing w:before="100" w:beforeAutospacing="1" w:after="100" w:afterAutospacing="1" w:line="240" w:lineRule="auto"/>
        <w:outlineLvl w:val="0"/>
        <w:rPr>
          <w:rFonts w:ascii="Times New Roman" w:eastAsia="Times New Roman" w:hAnsi="Times New Roman" w:cs="Times New Roman"/>
          <w:kern w:val="36"/>
          <w:sz w:val="48"/>
          <w:szCs w:val="48"/>
          <w:lang w:eastAsia="el-GR"/>
        </w:rPr>
      </w:pPr>
      <w:r w:rsidRPr="00CF2812">
        <w:rPr>
          <w:rFonts w:ascii="Times New Roman" w:eastAsia="Times New Roman" w:hAnsi="Times New Roman" w:cs="Times New Roman"/>
          <w:kern w:val="36"/>
          <w:sz w:val="48"/>
          <w:szCs w:val="48"/>
          <w:lang w:eastAsia="el-GR"/>
        </w:rPr>
        <w:t>Σημαντική τοποθέτηση του Υπουργού Δικαιοσύνης στην Ολομέλεια των Προέδρων των Δικηγορικών Συλλόγων στη Χίο</w:t>
      </w:r>
    </w:p>
    <w:p w:rsidR="00CF2812" w:rsidRPr="00CF2812" w:rsidRDefault="00CF2812" w:rsidP="00CF2812">
      <w:pPr>
        <w:shd w:val="clear" w:color="auto" w:fill="FFFFFF"/>
        <w:spacing w:after="0" w:line="240" w:lineRule="auto"/>
        <w:outlineLvl w:val="2"/>
        <w:rPr>
          <w:rFonts w:ascii="inherit" w:eastAsia="Times New Roman" w:hAnsi="inherit" w:cs="Helvetica"/>
          <w:b/>
          <w:bCs/>
          <w:color w:val="404040"/>
          <w:sz w:val="27"/>
          <w:szCs w:val="27"/>
          <w:lang w:eastAsia="el-GR"/>
        </w:rPr>
      </w:pPr>
    </w:p>
    <w:p w:rsidR="00CF2812" w:rsidRPr="00CF2812" w:rsidRDefault="00CF2812" w:rsidP="00CF2812">
      <w:pPr>
        <w:shd w:val="clear" w:color="auto" w:fill="FFFFFF"/>
        <w:spacing w:after="0" w:line="240" w:lineRule="auto"/>
        <w:rPr>
          <w:rFonts w:ascii="Helvetica" w:eastAsia="Times New Roman" w:hAnsi="Helvetica" w:cs="Helvetica"/>
          <w:color w:val="404040"/>
          <w:sz w:val="24"/>
          <w:szCs w:val="24"/>
          <w:lang w:eastAsia="el-GR"/>
        </w:rPr>
      </w:pPr>
      <w:hyperlink r:id="rId4" w:history="1">
        <w:r w:rsidRPr="00CF2812">
          <w:rPr>
            <w:rFonts w:ascii="Helvetica" w:eastAsia="Times New Roman" w:hAnsi="Helvetica" w:cs="Helvetica"/>
            <w:color w:val="056FCB"/>
            <w:sz w:val="24"/>
            <w:szCs w:val="24"/>
            <w:lang w:eastAsia="el-GR"/>
          </w:rPr>
          <w:t>Ανακοινώσεις Ολομέλειας</w:t>
        </w:r>
      </w:hyperlink>
    </w:p>
    <w:p w:rsidR="00CF2812" w:rsidRPr="00CF2812" w:rsidRDefault="00CF2812" w:rsidP="00CF2812">
      <w:pPr>
        <w:shd w:val="clear" w:color="auto" w:fill="FFFFFF"/>
        <w:spacing w:after="0" w:line="240" w:lineRule="auto"/>
        <w:outlineLvl w:val="2"/>
        <w:rPr>
          <w:rFonts w:ascii="inherit" w:eastAsia="Times New Roman" w:hAnsi="inherit" w:cs="Helvetica"/>
          <w:b/>
          <w:bCs/>
          <w:color w:val="404040"/>
          <w:sz w:val="27"/>
          <w:szCs w:val="27"/>
          <w:lang w:eastAsia="el-GR"/>
        </w:rPr>
      </w:pPr>
    </w:p>
    <w:p w:rsidR="00CF2812" w:rsidRPr="00CF2812" w:rsidRDefault="00CF2812" w:rsidP="00CF2812">
      <w:pPr>
        <w:shd w:val="clear" w:color="auto" w:fill="FFFFFF"/>
        <w:spacing w:after="0" w:line="240" w:lineRule="auto"/>
        <w:rPr>
          <w:rFonts w:ascii="Helvetica" w:eastAsia="Times New Roman" w:hAnsi="Helvetica" w:cs="Helvetica"/>
          <w:color w:val="404040"/>
          <w:sz w:val="24"/>
          <w:szCs w:val="24"/>
          <w:lang w:eastAsia="el-GR"/>
        </w:rPr>
      </w:pPr>
      <w:r>
        <w:rPr>
          <w:rFonts w:ascii="Helvetica" w:eastAsia="Times New Roman" w:hAnsi="Helvetica" w:cs="Helvetica"/>
          <w:color w:val="404040"/>
          <w:sz w:val="24"/>
          <w:szCs w:val="24"/>
          <w:lang w:eastAsia="el-GR"/>
        </w:rPr>
        <w:t xml:space="preserve">16/09/2023 </w:t>
      </w:r>
    </w:p>
    <w:p w:rsidR="00CF2812" w:rsidRPr="00CF2812" w:rsidRDefault="00CF2812" w:rsidP="00CF2812">
      <w:pPr>
        <w:shd w:val="clear" w:color="auto" w:fill="FFFFFF"/>
        <w:spacing w:before="100" w:beforeAutospacing="1" w:after="100" w:afterAutospacing="1" w:line="240" w:lineRule="auto"/>
        <w:rPr>
          <w:rFonts w:ascii="Helvetica" w:eastAsia="Times New Roman" w:hAnsi="Helvetica" w:cs="Helvetica"/>
          <w:color w:val="404040"/>
          <w:sz w:val="24"/>
          <w:szCs w:val="24"/>
          <w:lang w:eastAsia="el-GR"/>
        </w:rPr>
      </w:pPr>
      <w:r w:rsidRPr="00CF2812">
        <w:rPr>
          <w:rFonts w:ascii="Helvetica" w:eastAsia="Times New Roman" w:hAnsi="Helvetica" w:cs="Helvetica"/>
          <w:color w:val="404040"/>
          <w:sz w:val="24"/>
          <w:szCs w:val="24"/>
          <w:lang w:eastAsia="el-GR"/>
        </w:rPr>
        <w:t xml:space="preserve">Ο Υπουργός Δικαιοσύνης Γ. </w:t>
      </w:r>
      <w:proofErr w:type="spellStart"/>
      <w:r w:rsidRPr="00CF2812">
        <w:rPr>
          <w:rFonts w:ascii="Helvetica" w:eastAsia="Times New Roman" w:hAnsi="Helvetica" w:cs="Helvetica"/>
          <w:color w:val="404040"/>
          <w:sz w:val="24"/>
          <w:szCs w:val="24"/>
          <w:lang w:eastAsia="el-GR"/>
        </w:rPr>
        <w:t>Φλωρίδης</w:t>
      </w:r>
      <w:proofErr w:type="spellEnd"/>
      <w:r w:rsidRPr="00CF2812">
        <w:rPr>
          <w:rFonts w:ascii="Helvetica" w:eastAsia="Times New Roman" w:hAnsi="Helvetica" w:cs="Helvetica"/>
          <w:color w:val="404040"/>
          <w:sz w:val="24"/>
          <w:szCs w:val="24"/>
          <w:lang w:eastAsia="el-GR"/>
        </w:rPr>
        <w:t>, κατά την παρέμβασή του, σήμερα, στις εργασίες της Ολομέλειας των Προέδρων των Δικηγορικών Συλλόγων Ελλάδος στη Χίο, διέψευσε τις διαρροές για την επιβολή υψηλών παραβόλων για την αναβολή υποθέσεων και χρηματικών ποινών σε δικηγόρους για μη επιτρεπτές συμπεριφορές στο ακροατήριο.</w:t>
      </w:r>
    </w:p>
    <w:p w:rsidR="00CF2812" w:rsidRPr="00CF2812" w:rsidRDefault="00CF2812" w:rsidP="00CF2812">
      <w:pPr>
        <w:shd w:val="clear" w:color="auto" w:fill="FFFFFF"/>
        <w:spacing w:before="100" w:beforeAutospacing="1" w:after="100" w:afterAutospacing="1" w:line="240" w:lineRule="auto"/>
        <w:rPr>
          <w:rFonts w:ascii="Helvetica" w:eastAsia="Times New Roman" w:hAnsi="Helvetica" w:cs="Helvetica"/>
          <w:color w:val="404040"/>
          <w:sz w:val="24"/>
          <w:szCs w:val="24"/>
          <w:lang w:eastAsia="el-GR"/>
        </w:rPr>
      </w:pPr>
      <w:r w:rsidRPr="00CF2812">
        <w:rPr>
          <w:rFonts w:ascii="Helvetica" w:eastAsia="Times New Roman" w:hAnsi="Helvetica" w:cs="Helvetica"/>
          <w:color w:val="404040"/>
          <w:sz w:val="24"/>
          <w:szCs w:val="24"/>
          <w:lang w:eastAsia="el-GR"/>
        </w:rPr>
        <w:t>- Επανέλαβε τη δέσμευσή του για </w:t>
      </w:r>
      <w:r w:rsidRPr="00CF2812">
        <w:rPr>
          <w:rFonts w:ascii="Helvetica" w:eastAsia="Times New Roman" w:hAnsi="Helvetica" w:cs="Helvetica"/>
          <w:b/>
          <w:bCs/>
          <w:color w:val="404040"/>
          <w:sz w:val="24"/>
          <w:szCs w:val="24"/>
          <w:lang w:eastAsia="el-GR"/>
        </w:rPr>
        <w:t xml:space="preserve">μεταφορά δικαστικής ύλης από τα δικαστήρια σε δικηγόρους και συμβολαιογράφους (διαταγές πληρωμής, άρσεις προσημειώσεων, ένορκες βεβαιώσεις, σωματεία, </w:t>
      </w:r>
      <w:proofErr w:type="spellStart"/>
      <w:r w:rsidRPr="00CF2812">
        <w:rPr>
          <w:rFonts w:ascii="Helvetica" w:eastAsia="Times New Roman" w:hAnsi="Helvetica" w:cs="Helvetica"/>
          <w:b/>
          <w:bCs/>
          <w:color w:val="404040"/>
          <w:sz w:val="24"/>
          <w:szCs w:val="24"/>
          <w:lang w:eastAsia="el-GR"/>
        </w:rPr>
        <w:t>κληρονομητήρια</w:t>
      </w:r>
      <w:proofErr w:type="spellEnd"/>
      <w:r w:rsidRPr="00CF2812">
        <w:rPr>
          <w:rFonts w:ascii="Helvetica" w:eastAsia="Times New Roman" w:hAnsi="Helvetica" w:cs="Helvetica"/>
          <w:b/>
          <w:bCs/>
          <w:color w:val="404040"/>
          <w:sz w:val="24"/>
          <w:szCs w:val="24"/>
          <w:lang w:eastAsia="el-GR"/>
        </w:rPr>
        <w:t> κλπ) και αναμένει τις προτάσεις του σώματος.</w:t>
      </w:r>
    </w:p>
    <w:p w:rsidR="00CF2812" w:rsidRPr="00CF2812" w:rsidRDefault="00CF2812" w:rsidP="00CF2812">
      <w:pPr>
        <w:shd w:val="clear" w:color="auto" w:fill="FFFFFF"/>
        <w:spacing w:before="100" w:beforeAutospacing="1" w:after="100" w:afterAutospacing="1" w:line="240" w:lineRule="auto"/>
        <w:rPr>
          <w:rFonts w:ascii="Helvetica" w:eastAsia="Times New Roman" w:hAnsi="Helvetica" w:cs="Helvetica"/>
          <w:color w:val="404040"/>
          <w:sz w:val="24"/>
          <w:szCs w:val="24"/>
          <w:lang w:eastAsia="el-GR"/>
        </w:rPr>
      </w:pPr>
      <w:r w:rsidRPr="00CF2812">
        <w:rPr>
          <w:rFonts w:ascii="Helvetica" w:eastAsia="Times New Roman" w:hAnsi="Helvetica" w:cs="Helvetica"/>
          <w:color w:val="404040"/>
          <w:sz w:val="24"/>
          <w:szCs w:val="24"/>
          <w:lang w:eastAsia="el-GR"/>
        </w:rPr>
        <w:t>- Ως προς τις αποζημιώσεις σε υποθέσεις Νομικής Βοήθειας, </w:t>
      </w:r>
      <w:r w:rsidRPr="00CF2812">
        <w:rPr>
          <w:rFonts w:ascii="Helvetica" w:eastAsia="Times New Roman" w:hAnsi="Helvetica" w:cs="Helvetica"/>
          <w:b/>
          <w:bCs/>
          <w:color w:val="404040"/>
          <w:sz w:val="24"/>
          <w:szCs w:val="24"/>
          <w:lang w:eastAsia="el-GR"/>
        </w:rPr>
        <w:t>ψηφίστηκε η δημιουργία πλατφόρμας για την άμεση πληρωμή τους χωρίς να ακολουθείται η διαδικασία εκκαθάρισης-</w:t>
      </w:r>
      <w:proofErr w:type="spellStart"/>
      <w:r w:rsidRPr="00CF2812">
        <w:rPr>
          <w:rFonts w:ascii="Helvetica" w:eastAsia="Times New Roman" w:hAnsi="Helvetica" w:cs="Helvetica"/>
          <w:b/>
          <w:bCs/>
          <w:color w:val="404040"/>
          <w:sz w:val="24"/>
          <w:szCs w:val="24"/>
          <w:lang w:eastAsia="el-GR"/>
        </w:rPr>
        <w:t>ενταλματοποίησης</w:t>
      </w:r>
      <w:proofErr w:type="spellEnd"/>
      <w:r w:rsidRPr="00CF2812">
        <w:rPr>
          <w:rFonts w:ascii="Helvetica" w:eastAsia="Times New Roman" w:hAnsi="Helvetica" w:cs="Helvetica"/>
          <w:b/>
          <w:bCs/>
          <w:color w:val="404040"/>
          <w:sz w:val="24"/>
          <w:szCs w:val="24"/>
          <w:lang w:eastAsia="el-GR"/>
        </w:rPr>
        <w:t xml:space="preserve"> από το ΤΑΧΔΙΚ και εξήγγειλε την άμεση εξόφληση του υπολοίπου 20% των αποζημιώσεων (2019-2022) και πλήρη εξόφληση των αποζημιώσεων για το πρώτο </w:t>
      </w:r>
      <w:proofErr w:type="spellStart"/>
      <w:r w:rsidRPr="00CF2812">
        <w:rPr>
          <w:rFonts w:ascii="Helvetica" w:eastAsia="Times New Roman" w:hAnsi="Helvetica" w:cs="Helvetica"/>
          <w:b/>
          <w:bCs/>
          <w:color w:val="404040"/>
          <w:sz w:val="24"/>
          <w:szCs w:val="24"/>
          <w:lang w:eastAsia="el-GR"/>
        </w:rPr>
        <w:t>ενιάμηνο</w:t>
      </w:r>
      <w:proofErr w:type="spellEnd"/>
      <w:r w:rsidRPr="00CF2812">
        <w:rPr>
          <w:rFonts w:ascii="Helvetica" w:eastAsia="Times New Roman" w:hAnsi="Helvetica" w:cs="Helvetica"/>
          <w:b/>
          <w:bCs/>
          <w:color w:val="404040"/>
          <w:sz w:val="24"/>
          <w:szCs w:val="24"/>
          <w:lang w:eastAsia="el-GR"/>
        </w:rPr>
        <w:t xml:space="preserve"> του 2023.</w:t>
      </w:r>
    </w:p>
    <w:p w:rsidR="00CF2812" w:rsidRPr="00CF2812" w:rsidRDefault="00CF2812" w:rsidP="00CF2812">
      <w:pPr>
        <w:shd w:val="clear" w:color="auto" w:fill="FFFFFF"/>
        <w:spacing w:before="100" w:beforeAutospacing="1" w:after="100" w:afterAutospacing="1" w:line="240" w:lineRule="auto"/>
        <w:rPr>
          <w:rFonts w:ascii="Helvetica" w:eastAsia="Times New Roman" w:hAnsi="Helvetica" w:cs="Helvetica"/>
          <w:color w:val="404040"/>
          <w:sz w:val="24"/>
          <w:szCs w:val="24"/>
          <w:lang w:eastAsia="el-GR"/>
        </w:rPr>
      </w:pPr>
      <w:r w:rsidRPr="00CF2812">
        <w:rPr>
          <w:rFonts w:ascii="Helvetica" w:eastAsia="Times New Roman" w:hAnsi="Helvetica" w:cs="Helvetica"/>
          <w:color w:val="404040"/>
          <w:sz w:val="24"/>
          <w:szCs w:val="24"/>
          <w:lang w:eastAsia="el-GR"/>
        </w:rPr>
        <w:t> </w:t>
      </w:r>
    </w:p>
    <w:p w:rsidR="00CF2812" w:rsidRPr="00CF2812" w:rsidRDefault="00CF2812" w:rsidP="00CF2812">
      <w:pPr>
        <w:shd w:val="clear" w:color="auto" w:fill="FFFFFF"/>
        <w:spacing w:before="100" w:beforeAutospacing="1" w:after="100" w:afterAutospacing="1" w:line="240" w:lineRule="auto"/>
        <w:rPr>
          <w:rFonts w:ascii="Helvetica" w:eastAsia="Times New Roman" w:hAnsi="Helvetica" w:cs="Helvetica"/>
          <w:color w:val="404040"/>
          <w:sz w:val="24"/>
          <w:szCs w:val="24"/>
          <w:lang w:eastAsia="el-GR"/>
        </w:rPr>
      </w:pPr>
      <w:r w:rsidRPr="00CF2812">
        <w:rPr>
          <w:rFonts w:ascii="Helvetica" w:eastAsia="Times New Roman" w:hAnsi="Helvetica" w:cs="Helvetica"/>
          <w:color w:val="404040"/>
          <w:sz w:val="24"/>
          <w:szCs w:val="24"/>
          <w:lang w:eastAsia="el-GR"/>
        </w:rPr>
        <w:t xml:space="preserve">-Προανήγγειλε αλλαγές στους Κώδικες (ΠΚ, ΚΠΔ, </w:t>
      </w:r>
      <w:proofErr w:type="spellStart"/>
      <w:r w:rsidRPr="00CF2812">
        <w:rPr>
          <w:rFonts w:ascii="Helvetica" w:eastAsia="Times New Roman" w:hAnsi="Helvetica" w:cs="Helvetica"/>
          <w:color w:val="404040"/>
          <w:sz w:val="24"/>
          <w:szCs w:val="24"/>
          <w:lang w:eastAsia="el-GR"/>
        </w:rPr>
        <w:t>ΚΠολΔ</w:t>
      </w:r>
      <w:proofErr w:type="spellEnd"/>
      <w:r w:rsidRPr="00CF2812">
        <w:rPr>
          <w:rFonts w:ascii="Helvetica" w:eastAsia="Times New Roman" w:hAnsi="Helvetica" w:cs="Helvetica"/>
          <w:color w:val="404040"/>
          <w:sz w:val="24"/>
          <w:szCs w:val="24"/>
          <w:lang w:eastAsia="el-GR"/>
        </w:rPr>
        <w:t>) και άμεση συγκρότηση εντός του Οκτωβρίου Ομάδας Εργασίας για τον Κώδικα Δικηγόρων.</w:t>
      </w:r>
    </w:p>
    <w:p w:rsidR="00CF2812" w:rsidRPr="00CF2812" w:rsidRDefault="00CF2812" w:rsidP="00CF2812">
      <w:pPr>
        <w:shd w:val="clear" w:color="auto" w:fill="FFFFFF"/>
        <w:spacing w:before="100" w:beforeAutospacing="1" w:after="100" w:afterAutospacing="1" w:line="240" w:lineRule="auto"/>
        <w:rPr>
          <w:rFonts w:ascii="Helvetica" w:eastAsia="Times New Roman" w:hAnsi="Helvetica" w:cs="Helvetica"/>
          <w:color w:val="404040"/>
          <w:sz w:val="24"/>
          <w:szCs w:val="24"/>
          <w:lang w:eastAsia="el-GR"/>
        </w:rPr>
      </w:pPr>
      <w:r w:rsidRPr="00CF2812">
        <w:rPr>
          <w:rFonts w:ascii="Helvetica" w:eastAsia="Times New Roman" w:hAnsi="Helvetica" w:cs="Helvetica"/>
          <w:color w:val="404040"/>
          <w:sz w:val="24"/>
          <w:szCs w:val="24"/>
          <w:lang w:eastAsia="el-GR"/>
        </w:rPr>
        <w:t>- Ως προς το άρθρο 187 ΠΚ, σημείωσε ότι προωθείται επίλυση του ζητήματος μέσω νομοθετικής ρύθμισης, στο πλαίσιο των κοινών συμφωνημένων προτάσεων Υπουργείου Δικαιοσύνης και δικηγορικού σώματος.</w:t>
      </w:r>
    </w:p>
    <w:p w:rsidR="00CF2812" w:rsidRPr="00CF2812" w:rsidRDefault="00CF2812" w:rsidP="00CF2812">
      <w:pPr>
        <w:shd w:val="clear" w:color="auto" w:fill="FFFFFF"/>
        <w:spacing w:before="100" w:beforeAutospacing="1" w:after="100" w:afterAutospacing="1" w:line="240" w:lineRule="auto"/>
        <w:rPr>
          <w:rFonts w:ascii="Helvetica" w:eastAsia="Times New Roman" w:hAnsi="Helvetica" w:cs="Helvetica"/>
          <w:color w:val="404040"/>
          <w:sz w:val="24"/>
          <w:szCs w:val="24"/>
          <w:lang w:eastAsia="el-GR"/>
        </w:rPr>
      </w:pPr>
      <w:r w:rsidRPr="00CF2812">
        <w:rPr>
          <w:rFonts w:ascii="Helvetica" w:eastAsia="Times New Roman" w:hAnsi="Helvetica" w:cs="Helvetica"/>
          <w:color w:val="404040"/>
          <w:sz w:val="24"/>
          <w:szCs w:val="24"/>
          <w:lang w:eastAsia="el-GR"/>
        </w:rPr>
        <w:t>- Ως προς τον “Δικαστικό Καλλικράτη”, αφού λάβει υπόψη του τις προτάσεις της Παγκόσμιας Τράπεζας και της Ομάδας Εργασίας, θα προβεί στις αναγκαίες ρυθμίσεις, χωρίς την κατάργηση των υφισταμένων δικαστικών σχηματισμών.</w:t>
      </w:r>
    </w:p>
    <w:p w:rsidR="00CF2812" w:rsidRPr="00CF2812" w:rsidRDefault="00CF2812" w:rsidP="00CF2812">
      <w:pPr>
        <w:shd w:val="clear" w:color="auto" w:fill="FFFFFF"/>
        <w:spacing w:before="100" w:beforeAutospacing="1" w:after="100" w:afterAutospacing="1" w:line="240" w:lineRule="auto"/>
        <w:rPr>
          <w:rFonts w:ascii="Helvetica" w:eastAsia="Times New Roman" w:hAnsi="Helvetica" w:cs="Helvetica"/>
          <w:color w:val="404040"/>
          <w:sz w:val="24"/>
          <w:szCs w:val="24"/>
          <w:lang w:eastAsia="el-GR"/>
        </w:rPr>
      </w:pPr>
      <w:r w:rsidRPr="00CF2812">
        <w:rPr>
          <w:rFonts w:ascii="Helvetica" w:eastAsia="Times New Roman" w:hAnsi="Helvetica" w:cs="Helvetica"/>
          <w:color w:val="404040"/>
          <w:sz w:val="24"/>
          <w:szCs w:val="24"/>
          <w:lang w:eastAsia="el-GR"/>
        </w:rPr>
        <w:t>- Εξήγγειλε </w:t>
      </w:r>
      <w:r w:rsidRPr="00CF2812">
        <w:rPr>
          <w:rFonts w:ascii="Helvetica" w:eastAsia="Times New Roman" w:hAnsi="Helvetica" w:cs="Helvetica"/>
          <w:b/>
          <w:bCs/>
          <w:color w:val="404040"/>
          <w:sz w:val="24"/>
          <w:szCs w:val="24"/>
          <w:lang w:eastAsia="el-GR"/>
        </w:rPr>
        <w:t>την ενίσχυση 3.500 νέων δικηγόρων</w:t>
      </w:r>
      <w:r w:rsidRPr="00CF2812">
        <w:rPr>
          <w:rFonts w:ascii="Helvetica" w:eastAsia="Times New Roman" w:hAnsi="Helvetica" w:cs="Helvetica"/>
          <w:color w:val="404040"/>
          <w:sz w:val="24"/>
          <w:szCs w:val="24"/>
          <w:lang w:eastAsia="el-GR"/>
        </w:rPr>
        <w:t xml:space="preserve"> με 5.000 ευρώ, μέσω </w:t>
      </w:r>
      <w:proofErr w:type="spellStart"/>
      <w:r w:rsidRPr="00CF2812">
        <w:rPr>
          <w:rFonts w:ascii="Helvetica" w:eastAsia="Times New Roman" w:hAnsi="Helvetica" w:cs="Helvetica"/>
          <w:color w:val="404040"/>
          <w:sz w:val="24"/>
          <w:szCs w:val="24"/>
          <w:lang w:eastAsia="el-GR"/>
        </w:rPr>
        <w:t>voucher</w:t>
      </w:r>
      <w:proofErr w:type="spellEnd"/>
      <w:r w:rsidRPr="00CF2812">
        <w:rPr>
          <w:rFonts w:ascii="Helvetica" w:eastAsia="Times New Roman" w:hAnsi="Helvetica" w:cs="Helvetica"/>
          <w:color w:val="404040"/>
          <w:sz w:val="24"/>
          <w:szCs w:val="24"/>
          <w:lang w:eastAsia="el-GR"/>
        </w:rPr>
        <w:t xml:space="preserve">, την καταβολή εκπαιδευτικού επιδόματος 560 ευρώ σε δικηγόρους (30.000) για τη βελτίωση των ψηφιακών ικανοτήτων τους, την ενδυνάμωση </w:t>
      </w:r>
      <w:r w:rsidRPr="00CF2812">
        <w:rPr>
          <w:rFonts w:ascii="Helvetica" w:eastAsia="Times New Roman" w:hAnsi="Helvetica" w:cs="Helvetica"/>
          <w:color w:val="404040"/>
          <w:sz w:val="24"/>
          <w:szCs w:val="24"/>
          <w:lang w:eastAsia="el-GR"/>
        </w:rPr>
        <w:lastRenderedPageBreak/>
        <w:t>του δικαστικού παραστάτη και την παράταση του προγράμματος πρακτικής άσκησης στα δικαστήρια και δικηγόρους ( 6 μήνες σε Δικαστήρια και 12 μήνες σε Δικηγόρους) με καταβολή μηνιαίας αμοιβής 950 ευρώ , μέσω ΕΣΠΑ, αποδεχόμενος σχετικό πρόγραμμα που έχει υποβάλει η Ολομέλεια.</w:t>
      </w:r>
    </w:p>
    <w:p w:rsidR="00CF2812" w:rsidRPr="00CF2812" w:rsidRDefault="00CF2812" w:rsidP="00CF2812">
      <w:pPr>
        <w:shd w:val="clear" w:color="auto" w:fill="FFFFFF"/>
        <w:spacing w:before="100" w:beforeAutospacing="1" w:after="100" w:afterAutospacing="1" w:line="240" w:lineRule="auto"/>
        <w:rPr>
          <w:rFonts w:ascii="Helvetica" w:eastAsia="Times New Roman" w:hAnsi="Helvetica" w:cs="Helvetica"/>
          <w:color w:val="404040"/>
          <w:sz w:val="24"/>
          <w:szCs w:val="24"/>
          <w:lang w:eastAsia="el-GR"/>
        </w:rPr>
      </w:pPr>
      <w:r w:rsidRPr="00CF2812">
        <w:rPr>
          <w:rFonts w:ascii="Helvetica" w:eastAsia="Times New Roman" w:hAnsi="Helvetica" w:cs="Helvetica"/>
          <w:color w:val="404040"/>
          <w:sz w:val="24"/>
          <w:szCs w:val="24"/>
          <w:lang w:eastAsia="el-GR"/>
        </w:rPr>
        <w:t>- Προανήγγειλε την αναμόρφωση του προγράμματος σπουδών στην Εθνική Σχολή Δικαστών με την εισαγωγή μαθήματος Δεοντολογίας και την αύξηση του ορίου ηλικίας εισαγωγής.</w:t>
      </w:r>
    </w:p>
    <w:p w:rsidR="00CF2812" w:rsidRPr="00CF2812" w:rsidRDefault="00CF2812" w:rsidP="00CF2812">
      <w:pPr>
        <w:shd w:val="clear" w:color="auto" w:fill="FFFFFF"/>
        <w:spacing w:after="0" w:line="240" w:lineRule="auto"/>
        <w:rPr>
          <w:rFonts w:ascii="Helvetica" w:eastAsia="Times New Roman" w:hAnsi="Helvetica" w:cs="Helvetica"/>
          <w:color w:val="404040"/>
          <w:sz w:val="24"/>
          <w:szCs w:val="24"/>
          <w:lang w:eastAsia="el-GR"/>
        </w:rPr>
      </w:pPr>
      <w:r w:rsidRPr="00CF2812">
        <w:rPr>
          <w:rFonts w:ascii="Helvetica" w:eastAsia="Times New Roman" w:hAnsi="Helvetica" w:cs="Helvetica"/>
          <w:color w:val="404040"/>
          <w:sz w:val="24"/>
          <w:szCs w:val="24"/>
          <w:lang w:eastAsia="el-GR"/>
        </w:rPr>
        <w:t xml:space="preserve">- </w:t>
      </w:r>
      <w:proofErr w:type="spellStart"/>
      <w:r w:rsidRPr="00CF2812">
        <w:rPr>
          <w:rFonts w:ascii="Helvetica" w:eastAsia="Times New Roman" w:hAnsi="Helvetica" w:cs="Helvetica"/>
          <w:color w:val="404040"/>
          <w:sz w:val="24"/>
          <w:szCs w:val="24"/>
          <w:lang w:eastAsia="el-GR"/>
        </w:rPr>
        <w:t>Τέλος,ως</w:t>
      </w:r>
      <w:proofErr w:type="spellEnd"/>
      <w:r w:rsidRPr="00CF2812">
        <w:rPr>
          <w:rFonts w:ascii="Helvetica" w:eastAsia="Times New Roman" w:hAnsi="Helvetica" w:cs="Helvetica"/>
          <w:color w:val="404040"/>
          <w:sz w:val="24"/>
          <w:szCs w:val="24"/>
          <w:lang w:eastAsia="el-GR"/>
        </w:rPr>
        <w:t xml:space="preserve"> προς τον προϊστάμενο της Δικαστικής Αστυνομίας δέχθηκε να μην διορίζονται δικαστές πριν την πάροδο διετίας από την </w:t>
      </w:r>
      <w:proofErr w:type="spellStart"/>
      <w:r w:rsidRPr="00CF2812">
        <w:rPr>
          <w:rFonts w:ascii="Helvetica" w:eastAsia="Times New Roman" w:hAnsi="Helvetica" w:cs="Helvetica"/>
          <w:color w:val="404040"/>
          <w:sz w:val="24"/>
          <w:szCs w:val="24"/>
          <w:lang w:eastAsia="el-GR"/>
        </w:rPr>
        <w:t>αφυπηρέτησή</w:t>
      </w:r>
      <w:proofErr w:type="spellEnd"/>
      <w:r w:rsidRPr="00CF2812">
        <w:rPr>
          <w:rFonts w:ascii="Helvetica" w:eastAsia="Times New Roman" w:hAnsi="Helvetica" w:cs="Helvetica"/>
          <w:color w:val="404040"/>
          <w:sz w:val="24"/>
          <w:szCs w:val="24"/>
          <w:lang w:eastAsia="el-GR"/>
        </w:rPr>
        <w:t xml:space="preserve"> τους .</w:t>
      </w:r>
    </w:p>
    <w:p w:rsidR="0059212C" w:rsidRDefault="00CF2812"/>
    <w:sectPr w:rsidR="0059212C" w:rsidSect="004A01C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F2812"/>
    <w:rsid w:val="004A01C4"/>
    <w:rsid w:val="00921E19"/>
    <w:rsid w:val="00CF2812"/>
    <w:rsid w:val="00F21CA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1C4"/>
  </w:style>
  <w:style w:type="paragraph" w:styleId="1">
    <w:name w:val="heading 1"/>
    <w:basedOn w:val="a"/>
    <w:link w:val="1Char"/>
    <w:uiPriority w:val="9"/>
    <w:qFormat/>
    <w:rsid w:val="00CF28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3">
    <w:name w:val="heading 3"/>
    <w:basedOn w:val="a"/>
    <w:link w:val="3Char"/>
    <w:uiPriority w:val="9"/>
    <w:qFormat/>
    <w:rsid w:val="00CF2812"/>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F2812"/>
    <w:rPr>
      <w:rFonts w:ascii="Times New Roman" w:eastAsia="Times New Roman" w:hAnsi="Times New Roman" w:cs="Times New Roman"/>
      <w:b/>
      <w:bCs/>
      <w:kern w:val="36"/>
      <w:sz w:val="48"/>
      <w:szCs w:val="48"/>
      <w:lang w:eastAsia="el-GR"/>
    </w:rPr>
  </w:style>
  <w:style w:type="character" w:customStyle="1" w:styleId="3Char">
    <w:name w:val="Επικεφαλίδα 3 Char"/>
    <w:basedOn w:val="a0"/>
    <w:link w:val="3"/>
    <w:uiPriority w:val="9"/>
    <w:rsid w:val="00CF2812"/>
    <w:rPr>
      <w:rFonts w:ascii="Times New Roman" w:eastAsia="Times New Roman" w:hAnsi="Times New Roman" w:cs="Times New Roman"/>
      <w:b/>
      <w:bCs/>
      <w:sz w:val="27"/>
      <w:szCs w:val="27"/>
      <w:lang w:eastAsia="el-GR"/>
    </w:rPr>
  </w:style>
  <w:style w:type="character" w:customStyle="1" w:styleId="field">
    <w:name w:val="field"/>
    <w:basedOn w:val="a0"/>
    <w:rsid w:val="00CF2812"/>
  </w:style>
  <w:style w:type="character" w:customStyle="1" w:styleId="fielditem-wrapper">
    <w:name w:val="field__item-wrapper"/>
    <w:basedOn w:val="a0"/>
    <w:rsid w:val="00CF2812"/>
  </w:style>
  <w:style w:type="character" w:styleId="-">
    <w:name w:val="Hyperlink"/>
    <w:basedOn w:val="a0"/>
    <w:uiPriority w:val="99"/>
    <w:semiHidden/>
    <w:unhideWhenUsed/>
    <w:rsid w:val="00CF2812"/>
    <w:rPr>
      <w:color w:val="0000FF"/>
      <w:u w:val="single"/>
    </w:rPr>
  </w:style>
  <w:style w:type="paragraph" w:styleId="Web">
    <w:name w:val="Normal (Web)"/>
    <w:basedOn w:val="a"/>
    <w:uiPriority w:val="99"/>
    <w:semiHidden/>
    <w:unhideWhenUsed/>
    <w:rsid w:val="00CF281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CF281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F28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4435189">
      <w:bodyDiv w:val="1"/>
      <w:marLeft w:val="0"/>
      <w:marRight w:val="0"/>
      <w:marTop w:val="0"/>
      <w:marBottom w:val="0"/>
      <w:divBdr>
        <w:top w:val="none" w:sz="0" w:space="0" w:color="auto"/>
        <w:left w:val="none" w:sz="0" w:space="0" w:color="auto"/>
        <w:bottom w:val="none" w:sz="0" w:space="0" w:color="auto"/>
        <w:right w:val="none" w:sz="0" w:space="0" w:color="auto"/>
      </w:divBdr>
      <w:divsChild>
        <w:div w:id="1788814880">
          <w:marLeft w:val="0"/>
          <w:marRight w:val="0"/>
          <w:marTop w:val="0"/>
          <w:marBottom w:val="0"/>
          <w:divBdr>
            <w:top w:val="none" w:sz="0" w:space="0" w:color="auto"/>
            <w:left w:val="none" w:sz="0" w:space="0" w:color="auto"/>
            <w:bottom w:val="none" w:sz="0" w:space="0" w:color="auto"/>
            <w:right w:val="none" w:sz="0" w:space="0" w:color="auto"/>
          </w:divBdr>
          <w:divsChild>
            <w:div w:id="285937737">
              <w:marLeft w:val="0"/>
              <w:marRight w:val="0"/>
              <w:marTop w:val="0"/>
              <w:marBottom w:val="0"/>
              <w:divBdr>
                <w:top w:val="none" w:sz="0" w:space="0" w:color="auto"/>
                <w:left w:val="none" w:sz="0" w:space="0" w:color="auto"/>
                <w:bottom w:val="none" w:sz="0" w:space="0" w:color="auto"/>
                <w:right w:val="none" w:sz="0" w:space="0" w:color="auto"/>
              </w:divBdr>
              <w:divsChild>
                <w:div w:id="364017022">
                  <w:marLeft w:val="0"/>
                  <w:marRight w:val="0"/>
                  <w:marTop w:val="0"/>
                  <w:marBottom w:val="0"/>
                  <w:divBdr>
                    <w:top w:val="none" w:sz="0" w:space="0" w:color="auto"/>
                    <w:left w:val="none" w:sz="0" w:space="0" w:color="auto"/>
                    <w:bottom w:val="none" w:sz="0" w:space="0" w:color="auto"/>
                    <w:right w:val="none" w:sz="0" w:space="0" w:color="auto"/>
                  </w:divBdr>
                  <w:divsChild>
                    <w:div w:id="45155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448051">
              <w:marLeft w:val="0"/>
              <w:marRight w:val="0"/>
              <w:marTop w:val="0"/>
              <w:marBottom w:val="0"/>
              <w:divBdr>
                <w:top w:val="none" w:sz="0" w:space="0" w:color="auto"/>
                <w:left w:val="none" w:sz="0" w:space="0" w:color="auto"/>
                <w:bottom w:val="none" w:sz="0" w:space="0" w:color="auto"/>
                <w:right w:val="none" w:sz="0" w:space="0" w:color="auto"/>
              </w:divBdr>
              <w:divsChild>
                <w:div w:id="1671133757">
                  <w:marLeft w:val="0"/>
                  <w:marRight w:val="0"/>
                  <w:marTop w:val="0"/>
                  <w:marBottom w:val="0"/>
                  <w:divBdr>
                    <w:top w:val="none" w:sz="0" w:space="0" w:color="auto"/>
                    <w:left w:val="none" w:sz="0" w:space="0" w:color="auto"/>
                    <w:bottom w:val="none" w:sz="0" w:space="0" w:color="auto"/>
                    <w:right w:val="none" w:sz="0" w:space="0" w:color="auto"/>
                  </w:divBdr>
                  <w:divsChild>
                    <w:div w:id="100586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282939">
              <w:marLeft w:val="0"/>
              <w:marRight w:val="0"/>
              <w:marTop w:val="0"/>
              <w:marBottom w:val="0"/>
              <w:divBdr>
                <w:top w:val="none" w:sz="0" w:space="0" w:color="auto"/>
                <w:left w:val="none" w:sz="0" w:space="0" w:color="auto"/>
                <w:bottom w:val="none" w:sz="0" w:space="0" w:color="auto"/>
                <w:right w:val="none" w:sz="0" w:space="0" w:color="auto"/>
              </w:divBdr>
              <w:divsChild>
                <w:div w:id="1502433914">
                  <w:marLeft w:val="0"/>
                  <w:marRight w:val="0"/>
                  <w:marTop w:val="0"/>
                  <w:marBottom w:val="0"/>
                  <w:divBdr>
                    <w:top w:val="none" w:sz="0" w:space="0" w:color="auto"/>
                    <w:left w:val="none" w:sz="0" w:space="0" w:color="auto"/>
                    <w:bottom w:val="none" w:sz="0" w:space="0" w:color="auto"/>
                    <w:right w:val="none" w:sz="0" w:space="0" w:color="auto"/>
                  </w:divBdr>
                  <w:divsChild>
                    <w:div w:id="162838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olomeleia.gr/el/taxonomy/term/2"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2061</Characters>
  <Application>Microsoft Office Word</Application>
  <DocSecurity>0</DocSecurity>
  <Lines>17</Lines>
  <Paragraphs>4</Paragraphs>
  <ScaleCrop>false</ScaleCrop>
  <Company>Hewlett-Packard</Company>
  <LinksUpToDate>false</LinksUpToDate>
  <CharactersWithSpaces>2438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2023-09-16T17:03:00Z</dcterms:created>
  <dcterms:modified xsi:type="dcterms:W3CDTF">2023-09-16T17:04:00Z</dcterms:modified>
</cp:coreProperties>
</file>